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AE" w:rsidRDefault="00F347AE">
      <w:pPr>
        <w:jc w:val="center"/>
        <w:rPr>
          <w:rFonts w:ascii="黑体" w:eastAsia="黑体" w:hAnsi="黑体" w:cs="方正小标宋简体"/>
          <w:sz w:val="44"/>
          <w:szCs w:val="44"/>
        </w:rPr>
      </w:pPr>
      <w:bookmarkStart w:id="0" w:name="PO_title"/>
    </w:p>
    <w:p w:rsidR="00F347AE" w:rsidRDefault="00F347AE">
      <w:pPr>
        <w:jc w:val="center"/>
        <w:rPr>
          <w:rFonts w:ascii="黑体" w:eastAsia="黑体" w:hAnsi="黑体" w:cs="方正小标宋简体"/>
          <w:sz w:val="44"/>
          <w:szCs w:val="44"/>
        </w:rPr>
      </w:pPr>
    </w:p>
    <w:p w:rsidR="00F347AE" w:rsidRDefault="00F347AE">
      <w:pPr>
        <w:jc w:val="center"/>
        <w:rPr>
          <w:rFonts w:ascii="黑体" w:eastAsia="黑体" w:hAnsi="黑体" w:cs="方正小标宋简体"/>
          <w:sz w:val="44"/>
          <w:szCs w:val="44"/>
        </w:rPr>
      </w:pPr>
    </w:p>
    <w:p w:rsidR="00F347AE" w:rsidRDefault="00F347AE">
      <w:pPr>
        <w:jc w:val="center"/>
        <w:rPr>
          <w:rFonts w:ascii="黑体" w:eastAsia="黑体" w:hAnsi="黑体" w:cs="方正小标宋简体"/>
          <w:sz w:val="44"/>
          <w:szCs w:val="44"/>
        </w:rPr>
      </w:pPr>
    </w:p>
    <w:p w:rsidR="00F347AE" w:rsidRDefault="00CF4567">
      <w:pPr>
        <w:jc w:val="center"/>
        <w:rPr>
          <w:rFonts w:asciiTheme="minorEastAsia" w:hAnsiTheme="minorEastAsia" w:cstheme="minorEastAsia"/>
          <w:sz w:val="44"/>
          <w:szCs w:val="44"/>
        </w:rPr>
      </w:pPr>
      <w:r>
        <w:rPr>
          <w:rFonts w:asciiTheme="minorEastAsia" w:hAnsiTheme="minorEastAsia" w:cstheme="minorEastAsia" w:hint="eastAsia"/>
          <w:sz w:val="44"/>
          <w:szCs w:val="44"/>
        </w:rPr>
        <w:t>2020</w:t>
      </w:r>
      <w:r>
        <w:rPr>
          <w:rFonts w:asciiTheme="minorEastAsia" w:hAnsiTheme="minorEastAsia" w:cstheme="minorEastAsia" w:hint="eastAsia"/>
          <w:sz w:val="44"/>
          <w:szCs w:val="44"/>
        </w:rPr>
        <w:t>年</w:t>
      </w:r>
      <w:bookmarkStart w:id="1" w:name="PO_title1"/>
      <w:r>
        <w:rPr>
          <w:rFonts w:asciiTheme="minorEastAsia" w:hAnsiTheme="minorEastAsia" w:cstheme="minorEastAsia" w:hint="eastAsia"/>
          <w:sz w:val="44"/>
          <w:szCs w:val="44"/>
        </w:rPr>
        <w:t>广东省清远市质量</w:t>
      </w:r>
    </w:p>
    <w:p w:rsidR="00F347AE" w:rsidRDefault="00CF4567">
      <w:pPr>
        <w:jc w:val="center"/>
        <w:rPr>
          <w:rFonts w:asciiTheme="minorEastAsia" w:hAnsiTheme="minorEastAsia" w:cstheme="minorEastAsia"/>
          <w:sz w:val="44"/>
          <w:szCs w:val="44"/>
        </w:rPr>
      </w:pPr>
      <w:r>
        <w:rPr>
          <w:rFonts w:asciiTheme="minorEastAsia" w:hAnsiTheme="minorEastAsia" w:cstheme="minorEastAsia" w:hint="eastAsia"/>
          <w:sz w:val="44"/>
          <w:szCs w:val="44"/>
        </w:rPr>
        <w:t>计量监督检测所</w:t>
      </w:r>
      <w:bookmarkEnd w:id="1"/>
      <w:r>
        <w:rPr>
          <w:rFonts w:asciiTheme="minorEastAsia" w:hAnsiTheme="minorEastAsia" w:cstheme="minorEastAsia" w:hint="eastAsia"/>
          <w:sz w:val="44"/>
          <w:szCs w:val="44"/>
        </w:rPr>
        <w:t>部门预算</w:t>
      </w:r>
    </w:p>
    <w:p w:rsidR="00F347AE" w:rsidRDefault="00F347AE">
      <w:pPr>
        <w:rPr>
          <w:rFonts w:ascii="黑体" w:eastAsia="黑体" w:hAnsi="黑体" w:cs="方正小标宋简体"/>
          <w:sz w:val="44"/>
          <w:szCs w:val="44"/>
        </w:rPr>
      </w:pPr>
    </w:p>
    <w:p w:rsidR="00F347AE" w:rsidRDefault="00CF4567">
      <w:pPr>
        <w:widowControl/>
        <w:jc w:val="left"/>
        <w:rPr>
          <w:rFonts w:ascii="黑体" w:eastAsia="黑体" w:hAnsi="黑体" w:cs="方正小标宋简体"/>
          <w:sz w:val="44"/>
          <w:szCs w:val="44"/>
        </w:rPr>
      </w:pPr>
      <w:r>
        <w:rPr>
          <w:rFonts w:ascii="黑体" w:eastAsia="黑体" w:hAnsi="黑体" w:cs="方正小标宋简体"/>
          <w:sz w:val="44"/>
          <w:szCs w:val="44"/>
        </w:rPr>
        <w:br w:type="page"/>
      </w:r>
    </w:p>
    <w:p w:rsidR="00F347AE" w:rsidRDefault="00CF4567">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w:t>
      </w:r>
      <w:r>
        <w:rPr>
          <w:rFonts w:ascii="黑体" w:eastAsia="黑体" w:hAnsi="黑体" w:cs="方正小标宋简体" w:hint="eastAsia"/>
          <w:sz w:val="44"/>
          <w:szCs w:val="44"/>
        </w:rPr>
        <w:t xml:space="preserve"> </w:t>
      </w:r>
      <w:r>
        <w:rPr>
          <w:rFonts w:ascii="黑体" w:eastAsia="黑体" w:hAnsi="黑体" w:cs="方正小标宋简体" w:hint="eastAsia"/>
          <w:sz w:val="44"/>
          <w:szCs w:val="44"/>
        </w:rPr>
        <w:t>录</w:t>
      </w:r>
    </w:p>
    <w:p w:rsidR="00F347AE" w:rsidRDefault="00CF4567">
      <w:pPr>
        <w:rPr>
          <w:rFonts w:ascii="黑体" w:eastAsia="黑体" w:hAnsi="黑体" w:cs="黑体"/>
          <w:b/>
          <w:sz w:val="32"/>
          <w:szCs w:val="32"/>
        </w:rPr>
      </w:pPr>
      <w:r>
        <w:rPr>
          <w:rFonts w:ascii="黑体" w:eastAsia="黑体" w:hAnsi="黑体" w:cs="黑体" w:hint="eastAsia"/>
          <w:b/>
          <w:sz w:val="32"/>
          <w:szCs w:val="32"/>
        </w:rPr>
        <w:t>第一部分</w:t>
      </w:r>
      <w:r>
        <w:rPr>
          <w:rFonts w:ascii="黑体" w:eastAsia="黑体" w:hAnsi="黑体" w:cs="黑体" w:hint="eastAsia"/>
          <w:b/>
          <w:sz w:val="32"/>
          <w:szCs w:val="32"/>
        </w:rPr>
        <w:t xml:space="preserve">  </w:t>
      </w:r>
      <w:bookmarkStart w:id="2" w:name="PO_dirDivName1"/>
      <w:r>
        <w:rPr>
          <w:rFonts w:ascii="黑体" w:eastAsia="黑体" w:hAnsi="黑体" w:cs="黑体" w:hint="eastAsia"/>
          <w:b/>
          <w:sz w:val="32"/>
          <w:szCs w:val="32"/>
        </w:rPr>
        <w:t>广东省</w:t>
      </w:r>
      <w:r>
        <w:rPr>
          <w:rFonts w:ascii="黑体" w:eastAsia="黑体" w:hAnsi="黑体" w:cs="黑体" w:hint="eastAsia"/>
          <w:b/>
          <w:sz w:val="32"/>
          <w:szCs w:val="32"/>
        </w:rPr>
        <w:t>清远市质量计量监督检测所</w:t>
      </w:r>
      <w:bookmarkEnd w:id="2"/>
      <w:r>
        <w:rPr>
          <w:rFonts w:ascii="黑体" w:eastAsia="黑体" w:hAnsi="黑体" w:cs="黑体" w:hint="eastAsia"/>
          <w:b/>
          <w:sz w:val="32"/>
          <w:szCs w:val="32"/>
        </w:rPr>
        <w:t>概况</w:t>
      </w:r>
    </w:p>
    <w:p w:rsidR="00F347AE" w:rsidRDefault="00CF4567">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F347AE" w:rsidRDefault="00CF4567">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F347AE" w:rsidRDefault="00CF4567">
      <w:pPr>
        <w:rPr>
          <w:rFonts w:ascii="仿宋_GB2312" w:eastAsia="仿宋_GB2312" w:hAnsi="仿宋_GB2312" w:cs="仿宋_GB2312"/>
          <w:b/>
          <w:sz w:val="32"/>
          <w:szCs w:val="32"/>
        </w:rPr>
      </w:pPr>
      <w:r>
        <w:rPr>
          <w:rFonts w:ascii="黑体" w:eastAsia="黑体" w:hAnsi="黑体" w:cs="黑体" w:hint="eastAsia"/>
          <w:b/>
          <w:sz w:val="32"/>
          <w:szCs w:val="32"/>
        </w:rPr>
        <w:t>第二部分</w:t>
      </w:r>
      <w:r>
        <w:rPr>
          <w:rFonts w:ascii="黑体" w:eastAsia="黑体" w:hAnsi="黑体" w:cs="黑体" w:hint="eastAsia"/>
          <w:b/>
          <w:sz w:val="32"/>
          <w:szCs w:val="32"/>
        </w:rPr>
        <w:t xml:space="preserve">  </w:t>
      </w:r>
      <w:bookmarkStart w:id="3" w:name="PO_Year1"/>
      <w:r>
        <w:rPr>
          <w:rFonts w:ascii="黑体" w:eastAsia="黑体" w:hAnsi="黑体" w:cs="黑体" w:hint="eastAsia"/>
          <w:b/>
          <w:sz w:val="32"/>
          <w:szCs w:val="32"/>
        </w:rPr>
        <w:t>2020</w:t>
      </w:r>
      <w:r>
        <w:rPr>
          <w:rFonts w:ascii="黑体" w:eastAsia="黑体" w:hAnsi="黑体" w:cs="黑体"/>
          <w:b/>
          <w:sz w:val="11"/>
          <w:szCs w:val="11"/>
        </w:rPr>
        <w:t xml:space="preserve"> </w:t>
      </w:r>
      <w:bookmarkEnd w:id="3"/>
      <w:r>
        <w:rPr>
          <w:rFonts w:ascii="黑体" w:eastAsia="黑体" w:hAnsi="黑体" w:cs="黑体" w:hint="eastAsia"/>
          <w:b/>
          <w:sz w:val="32"/>
          <w:szCs w:val="32"/>
        </w:rPr>
        <w:t>年部门预算表</w:t>
      </w:r>
    </w:p>
    <w:p w:rsidR="00F347AE" w:rsidRDefault="00CF4567">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F347AE" w:rsidRDefault="00CF4567">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F347AE" w:rsidRDefault="00CF4567">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F347AE" w:rsidRDefault="00CF4567">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F347AE" w:rsidRDefault="00CF4567">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F347AE" w:rsidRDefault="00CF4567">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F347AE" w:rsidRDefault="00CF4567">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F347AE" w:rsidRDefault="00CF4567">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F347AE" w:rsidRDefault="00CF4567">
      <w:pPr>
        <w:ind w:firstLineChars="200" w:firstLine="640"/>
        <w:rPr>
          <w:rFonts w:ascii="黑体" w:eastAsia="黑体" w:hAnsi="黑体" w:cs="仿宋_GB2312"/>
          <w:sz w:val="32"/>
          <w:szCs w:val="32"/>
        </w:rPr>
      </w:pPr>
      <w:r>
        <w:rPr>
          <w:rFonts w:ascii="黑体" w:eastAsia="黑体" w:hAnsi="黑体" w:cs="仿宋_GB2312" w:hint="eastAsia"/>
          <w:sz w:val="32"/>
          <w:szCs w:val="32"/>
        </w:rPr>
        <w:t>九、一般公共预算项目支出情况表（按经济分类科目）</w:t>
      </w:r>
    </w:p>
    <w:p w:rsidR="00F347AE" w:rsidRDefault="00CF4567">
      <w:pPr>
        <w:ind w:firstLineChars="200" w:firstLine="640"/>
        <w:rPr>
          <w:rFonts w:ascii="黑体" w:eastAsia="黑体" w:hAnsi="黑体" w:cs="仿宋_GB2312"/>
          <w:sz w:val="32"/>
          <w:szCs w:val="32"/>
        </w:rPr>
      </w:pPr>
      <w:r>
        <w:rPr>
          <w:rFonts w:ascii="黑体" w:eastAsia="黑体" w:hAnsi="黑体" w:cs="仿宋_GB2312" w:hint="eastAsia"/>
          <w:sz w:val="32"/>
          <w:szCs w:val="32"/>
        </w:rPr>
        <w:t>十、部门预算基本支出预算表</w:t>
      </w:r>
    </w:p>
    <w:p w:rsidR="00F347AE" w:rsidRDefault="00CF4567">
      <w:pPr>
        <w:ind w:firstLineChars="200" w:firstLine="640"/>
        <w:rPr>
          <w:rFonts w:ascii="黑体" w:eastAsia="黑体" w:hAnsi="黑体" w:cs="仿宋_GB2312"/>
          <w:sz w:val="32"/>
          <w:szCs w:val="32"/>
        </w:rPr>
      </w:pPr>
      <w:r>
        <w:rPr>
          <w:rFonts w:ascii="黑体" w:eastAsia="黑体" w:hAnsi="黑体" w:cs="仿宋_GB2312" w:hint="eastAsia"/>
          <w:sz w:val="32"/>
          <w:szCs w:val="32"/>
        </w:rPr>
        <w:t>十一、部门预算项目支出及其他支出预算表</w:t>
      </w:r>
    </w:p>
    <w:p w:rsidR="00F347AE" w:rsidRDefault="00CF4567">
      <w:pPr>
        <w:rPr>
          <w:rFonts w:ascii="黑体" w:eastAsia="黑体" w:hAnsi="黑体" w:cs="黑体"/>
          <w:b/>
          <w:sz w:val="32"/>
          <w:szCs w:val="32"/>
        </w:rPr>
      </w:pPr>
      <w:r>
        <w:rPr>
          <w:rFonts w:ascii="黑体" w:eastAsia="黑体" w:hAnsi="黑体" w:cs="黑体" w:hint="eastAsia"/>
          <w:b/>
          <w:sz w:val="32"/>
          <w:szCs w:val="32"/>
        </w:rPr>
        <w:t>第三部分</w:t>
      </w:r>
      <w:r>
        <w:rPr>
          <w:rFonts w:ascii="黑体" w:eastAsia="黑体" w:hAnsi="黑体" w:cs="黑体" w:hint="eastAsia"/>
          <w:b/>
          <w:sz w:val="32"/>
          <w:szCs w:val="32"/>
        </w:rPr>
        <w:t xml:space="preserve">  </w:t>
      </w:r>
      <w:bookmarkStart w:id="4" w:name="PO_Year2"/>
      <w:r>
        <w:rPr>
          <w:rFonts w:ascii="黑体" w:eastAsia="黑体" w:hAnsi="黑体" w:cs="黑体" w:hint="eastAsia"/>
          <w:b/>
          <w:sz w:val="32"/>
          <w:szCs w:val="32"/>
        </w:rPr>
        <w:t>2020</w:t>
      </w:r>
      <w:r>
        <w:rPr>
          <w:rFonts w:ascii="黑体" w:eastAsia="黑体" w:hAnsi="黑体" w:cs="黑体"/>
          <w:b/>
          <w:sz w:val="11"/>
          <w:szCs w:val="11"/>
        </w:rPr>
        <w:t xml:space="preserve"> </w:t>
      </w:r>
      <w:bookmarkEnd w:id="4"/>
      <w:r>
        <w:rPr>
          <w:rFonts w:ascii="黑体" w:eastAsia="黑体" w:hAnsi="黑体" w:cs="黑体" w:hint="eastAsia"/>
          <w:b/>
          <w:sz w:val="32"/>
          <w:szCs w:val="32"/>
        </w:rPr>
        <w:t>年部门预算情况说明</w:t>
      </w:r>
    </w:p>
    <w:p w:rsidR="00F347AE" w:rsidRDefault="00CF4567">
      <w:pPr>
        <w:widowControl/>
        <w:jc w:val="left"/>
        <w:rPr>
          <w:rFonts w:ascii="黑体" w:eastAsia="黑体" w:hAnsi="黑体" w:cs="方正小标宋简体"/>
          <w:sz w:val="44"/>
          <w:szCs w:val="44"/>
        </w:rPr>
      </w:pPr>
      <w:r>
        <w:rPr>
          <w:rFonts w:ascii="黑体" w:eastAsia="黑体" w:hAnsi="黑体" w:cs="黑体" w:hint="eastAsia"/>
          <w:b/>
          <w:sz w:val="32"/>
          <w:szCs w:val="32"/>
        </w:rPr>
        <w:t>第四部分</w:t>
      </w:r>
      <w:r>
        <w:rPr>
          <w:rFonts w:ascii="黑体" w:eastAsia="黑体" w:hAnsi="黑体" w:cs="黑体" w:hint="eastAsia"/>
          <w:b/>
          <w:sz w:val="32"/>
          <w:szCs w:val="32"/>
        </w:rPr>
        <w:t xml:space="preserve">  </w:t>
      </w:r>
      <w:r>
        <w:rPr>
          <w:rFonts w:ascii="黑体" w:eastAsia="黑体" w:hAnsi="黑体" w:cs="黑体" w:hint="eastAsia"/>
          <w:b/>
          <w:sz w:val="32"/>
          <w:szCs w:val="32"/>
        </w:rPr>
        <w:t>名词解释</w:t>
      </w:r>
      <w:r>
        <w:rPr>
          <w:rFonts w:ascii="黑体" w:eastAsia="黑体" w:hAnsi="黑体" w:cs="方正小标宋简体"/>
          <w:sz w:val="44"/>
          <w:szCs w:val="44"/>
        </w:rPr>
        <w:br w:type="page"/>
      </w:r>
    </w:p>
    <w:p w:rsidR="00F347AE" w:rsidRDefault="00CF4567">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lastRenderedPageBreak/>
        <w:t>第一部分</w:t>
      </w:r>
      <w:r>
        <w:rPr>
          <w:rFonts w:asciiTheme="majorEastAsia" w:eastAsiaTheme="majorEastAsia" w:hAnsiTheme="majorEastAsia" w:cstheme="majorEastAsia" w:hint="eastAsia"/>
          <w:sz w:val="44"/>
          <w:szCs w:val="44"/>
        </w:rPr>
        <w:t xml:space="preserve">  </w:t>
      </w:r>
      <w:bookmarkStart w:id="5" w:name="PO_part1DivName1"/>
      <w:r>
        <w:rPr>
          <w:rFonts w:asciiTheme="majorEastAsia" w:eastAsiaTheme="majorEastAsia" w:hAnsiTheme="majorEastAsia" w:cstheme="majorEastAsia" w:hint="eastAsia"/>
          <w:sz w:val="44"/>
          <w:szCs w:val="44"/>
        </w:rPr>
        <w:t>广东省清远市质量</w:t>
      </w:r>
      <w:r>
        <w:rPr>
          <w:rFonts w:asciiTheme="majorEastAsia" w:eastAsiaTheme="majorEastAsia" w:hAnsiTheme="majorEastAsia" w:cstheme="majorEastAsia" w:hint="eastAsia"/>
          <w:sz w:val="44"/>
          <w:szCs w:val="44"/>
        </w:rPr>
        <w:t>计量</w:t>
      </w:r>
      <w:r>
        <w:rPr>
          <w:rFonts w:asciiTheme="majorEastAsia" w:eastAsiaTheme="majorEastAsia" w:hAnsiTheme="majorEastAsia" w:cstheme="majorEastAsia" w:hint="eastAsia"/>
          <w:sz w:val="44"/>
          <w:szCs w:val="44"/>
        </w:rPr>
        <w:t>监督检测所</w:t>
      </w:r>
      <w:bookmarkEnd w:id="5"/>
      <w:r>
        <w:rPr>
          <w:rFonts w:asciiTheme="majorEastAsia" w:eastAsiaTheme="majorEastAsia" w:hAnsiTheme="majorEastAsia" w:cstheme="majorEastAsia" w:hint="eastAsia"/>
          <w:sz w:val="44"/>
          <w:szCs w:val="44"/>
        </w:rPr>
        <w:t>概况</w:t>
      </w:r>
    </w:p>
    <w:p w:rsidR="00F347AE" w:rsidRDefault="00F347AE">
      <w:pPr>
        <w:rPr>
          <w:rFonts w:ascii="黑体" w:eastAsia="黑体" w:hAnsi="黑体" w:cs="黑体"/>
          <w:sz w:val="44"/>
          <w:szCs w:val="44"/>
        </w:rPr>
      </w:pPr>
    </w:p>
    <w:p w:rsidR="00F347AE" w:rsidRDefault="00CF4567">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F347AE" w:rsidRDefault="00CF4567">
      <w:pPr>
        <w:pStyle w:val="a6"/>
        <w:autoSpaceDE w:val="0"/>
        <w:autoSpaceDN w:val="0"/>
        <w:adjustRightInd w:val="0"/>
        <w:ind w:firstLine="640"/>
        <w:jc w:val="left"/>
        <w:rPr>
          <w:rFonts w:ascii="仿宋" w:eastAsia="仿宋" w:hAnsi="仿宋" w:cs="仿宋"/>
          <w:sz w:val="32"/>
          <w:szCs w:val="32"/>
        </w:rPr>
      </w:pPr>
      <w:r>
        <w:rPr>
          <w:rFonts w:ascii="仿宋" w:eastAsia="仿宋" w:hAnsi="仿宋" w:cs="仿宋" w:hint="eastAsia"/>
          <w:sz w:val="32"/>
          <w:szCs w:val="32"/>
        </w:rPr>
        <w:t>本所主要任务是受上级主管部门委托，对本行政区域的产品质量进行监督抽查检验、定期检验；参与产品标准的制订、修订和宣传贯彻工作；承担产品质量仲裁检验（特殊产品除外）和委托检验；指导企业建立健全检验制度，统一检验方法，完善检测手段；受有关部门委托承担新产品投产鉴定检验和优质产品评选检验、采标验收检验以及质量认证检验等；承担其他检验工作；承担本行区域内最高计量标准和社会公用计量标准研究、建立、保存工作；开展量值传递；执行计量检定规程，依法执行强制检定；提供计量检定、校准、测试服务；受上级主管部门委托，承担计量检定人</w:t>
      </w:r>
      <w:r>
        <w:rPr>
          <w:rFonts w:ascii="仿宋" w:eastAsia="仿宋" w:hAnsi="仿宋" w:cs="仿宋" w:hint="eastAsia"/>
          <w:sz w:val="32"/>
          <w:szCs w:val="32"/>
        </w:rPr>
        <w:t>员技术培训工作。</w:t>
      </w:r>
    </w:p>
    <w:p w:rsidR="00F347AE" w:rsidRDefault="00CF4567">
      <w:pPr>
        <w:pStyle w:val="a6"/>
        <w:autoSpaceDE w:val="0"/>
        <w:autoSpaceDN w:val="0"/>
        <w:adjustRightInd w:val="0"/>
        <w:ind w:left="420" w:firstLineChars="50" w:firstLine="160"/>
        <w:jc w:val="left"/>
        <w:rPr>
          <w:rFonts w:ascii="黑体" w:eastAsia="黑体" w:hAnsi="黑体" w:cs="黑体"/>
          <w:sz w:val="32"/>
          <w:szCs w:val="32"/>
        </w:rPr>
      </w:pPr>
      <w:r>
        <w:rPr>
          <w:rFonts w:ascii="黑体" w:eastAsia="黑体" w:hAnsi="黑体" w:cs="黑体" w:hint="eastAsia"/>
          <w:sz w:val="32"/>
          <w:szCs w:val="32"/>
        </w:rPr>
        <w:t>二、部门预算构成</w:t>
      </w:r>
    </w:p>
    <w:p w:rsidR="00F347AE" w:rsidRDefault="00CF4567">
      <w:pPr>
        <w:autoSpaceDE w:val="0"/>
        <w:autoSpaceDN w:val="0"/>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rPr>
        <w:t>本部门无下属单位，部门预算为</w:t>
      </w:r>
      <w:r>
        <w:rPr>
          <w:rFonts w:ascii="仿宋" w:eastAsia="仿宋" w:hAnsi="仿宋" w:cs="仿宋" w:hint="eastAsia"/>
          <w:sz w:val="30"/>
          <w:szCs w:val="30"/>
        </w:rPr>
        <w:t>二级</w:t>
      </w:r>
      <w:r>
        <w:rPr>
          <w:rFonts w:ascii="仿宋" w:eastAsia="仿宋" w:hAnsi="仿宋" w:cs="仿宋" w:hint="eastAsia"/>
          <w:sz w:val="30"/>
          <w:szCs w:val="30"/>
        </w:rPr>
        <w:t>预算</w:t>
      </w:r>
      <w:r>
        <w:rPr>
          <w:rFonts w:ascii="仿宋" w:eastAsia="仿宋" w:hAnsi="仿宋" w:cs="仿宋" w:hint="eastAsia"/>
          <w:sz w:val="30"/>
          <w:szCs w:val="30"/>
        </w:rPr>
        <w:t>单位</w:t>
      </w:r>
      <w:r>
        <w:rPr>
          <w:rFonts w:ascii="仿宋" w:eastAsia="仿宋" w:hAnsi="仿宋" w:cs="仿宋" w:hint="eastAsia"/>
          <w:sz w:val="30"/>
          <w:szCs w:val="30"/>
        </w:rPr>
        <w:t>。</w:t>
      </w:r>
    </w:p>
    <w:p w:rsidR="00F347AE" w:rsidRDefault="00F347AE">
      <w:pPr>
        <w:ind w:firstLineChars="200" w:firstLine="880"/>
        <w:rPr>
          <w:rFonts w:ascii="黑体" w:eastAsia="黑体" w:hAnsi="黑体" w:cs="方正小标宋简体"/>
          <w:sz w:val="44"/>
          <w:szCs w:val="44"/>
        </w:rPr>
      </w:pPr>
    </w:p>
    <w:p w:rsidR="00F347AE" w:rsidRDefault="00CF4567">
      <w:pPr>
        <w:widowControl/>
        <w:jc w:val="left"/>
        <w:rPr>
          <w:rFonts w:ascii="黑体" w:eastAsia="黑体" w:hAnsi="黑体" w:cs="方正小标宋简体"/>
          <w:sz w:val="44"/>
          <w:szCs w:val="44"/>
        </w:rPr>
      </w:pPr>
      <w:r>
        <w:rPr>
          <w:rFonts w:ascii="黑体" w:eastAsia="黑体" w:hAnsi="黑体" w:cs="方正小标宋简体"/>
          <w:sz w:val="44"/>
          <w:szCs w:val="44"/>
        </w:rPr>
        <w:br w:type="page"/>
      </w:r>
    </w:p>
    <w:p w:rsidR="00F347AE" w:rsidRDefault="00CF4567">
      <w:pPr>
        <w:tabs>
          <w:tab w:val="center" w:pos="6979"/>
        </w:tabs>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第二部分</w:t>
      </w:r>
      <w:r>
        <w:rPr>
          <w:rFonts w:ascii="黑体" w:eastAsia="黑体" w:hAnsi="黑体" w:cs="方正小标宋简体" w:hint="eastAsia"/>
          <w:sz w:val="44"/>
          <w:szCs w:val="44"/>
        </w:rPr>
        <w:t xml:space="preserve">  </w:t>
      </w:r>
      <w:bookmarkStart w:id="6" w:name="PO_part2Year1"/>
      <w:r>
        <w:rPr>
          <w:rFonts w:ascii="黑体" w:eastAsia="黑体" w:hAnsi="黑体" w:cs="方正小标宋简体" w:hint="eastAsia"/>
          <w:sz w:val="44"/>
          <w:szCs w:val="44"/>
        </w:rPr>
        <w:t>2020</w:t>
      </w:r>
      <w:r>
        <w:rPr>
          <w:rFonts w:ascii="方正小标宋简体" w:eastAsia="方正小标宋简体" w:hAnsi="方正小标宋简体" w:cs="方正小标宋简体"/>
          <w:sz w:val="11"/>
          <w:szCs w:val="11"/>
        </w:rPr>
        <w:t xml:space="preserve"> </w:t>
      </w:r>
      <w:bookmarkEnd w:id="6"/>
      <w:r>
        <w:rPr>
          <w:rFonts w:ascii="黑体" w:eastAsia="黑体" w:hAnsi="黑体" w:cs="方正小标宋简体" w:hint="eastAsia"/>
          <w:sz w:val="44"/>
          <w:szCs w:val="44"/>
        </w:rPr>
        <w:t>年部门预算表</w:t>
      </w:r>
    </w:p>
    <w:p w:rsidR="00F347AE" w:rsidRDefault="00CF4567">
      <w:pPr>
        <w:widowControl/>
        <w:tabs>
          <w:tab w:val="left" w:pos="2553"/>
          <w:tab w:val="left" w:pos="4413"/>
          <w:tab w:val="left" w:pos="7333"/>
        </w:tabs>
        <w:ind w:left="93"/>
        <w:jc w:val="left"/>
        <w:rPr>
          <w:rFonts w:ascii="宋体" w:eastAsia="宋体" w:hAnsi="宋体" w:cs="Arial"/>
          <w:color w:val="000000"/>
          <w:kern w:val="0"/>
          <w:sz w:val="18"/>
          <w:szCs w:val="18"/>
        </w:rPr>
      </w:pP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宋体" w:eastAsia="宋体" w:hAnsi="宋体" w:cs="Arial" w:hint="eastAsia"/>
          <w:color w:val="000000"/>
          <w:kern w:val="0"/>
          <w:sz w:val="18"/>
          <w:szCs w:val="18"/>
        </w:rPr>
        <w:t>表</w:t>
      </w:r>
      <w:r>
        <w:rPr>
          <w:rFonts w:ascii="宋体" w:eastAsia="宋体" w:hAnsi="宋体" w:cs="Arial" w:hint="eastAsia"/>
          <w:color w:val="000000"/>
          <w:kern w:val="0"/>
          <w:sz w:val="18"/>
          <w:szCs w:val="18"/>
        </w:rPr>
        <w:t>1</w:t>
      </w:r>
    </w:p>
    <w:p w:rsidR="00F347AE" w:rsidRDefault="00CF4567">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收支总体情况表</w:t>
      </w:r>
    </w:p>
    <w:p w:rsidR="00F347AE" w:rsidRDefault="00CF4567">
      <w:pPr>
        <w:widowControl/>
        <w:tabs>
          <w:tab w:val="left" w:pos="2553"/>
          <w:tab w:val="left" w:pos="4413"/>
          <w:tab w:val="left" w:pos="7333"/>
        </w:tabs>
        <w:ind w:left="93"/>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单位名称：广东省清远市质量计量监督检测所</w:t>
      </w:r>
      <w:r>
        <w:rPr>
          <w:rFonts w:ascii="宋体" w:eastAsia="宋体" w:hAnsi="宋体"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宋体" w:eastAsia="宋体" w:hAnsi="宋体" w:cs="Arial" w:hint="eastAsia"/>
          <w:color w:val="000000"/>
          <w:kern w:val="0"/>
          <w:sz w:val="18"/>
          <w:szCs w:val="18"/>
        </w:rPr>
        <w:t>单位：万元</w:t>
      </w:r>
    </w:p>
    <w:tbl>
      <w:tblPr>
        <w:tblpPr w:leftFromText="180" w:rightFromText="180" w:vertAnchor="text" w:tblpY="1"/>
        <w:tblOverlap w:val="never"/>
        <w:tblW w:w="9100" w:type="dxa"/>
        <w:tblInd w:w="93" w:type="dxa"/>
        <w:tblLook w:val="04A0"/>
      </w:tblPr>
      <w:tblGrid>
        <w:gridCol w:w="2460"/>
        <w:gridCol w:w="1860"/>
        <w:gridCol w:w="2920"/>
        <w:gridCol w:w="1860"/>
      </w:tblGrid>
      <w:tr w:rsidR="00F347AE">
        <w:trPr>
          <w:trHeight w:val="390"/>
        </w:trPr>
        <w:tc>
          <w:tcPr>
            <w:tcW w:w="4320" w:type="dxa"/>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收</w:t>
            </w: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入</w:t>
            </w:r>
          </w:p>
        </w:tc>
        <w:tc>
          <w:tcPr>
            <w:tcW w:w="4780" w:type="dxa"/>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支</w:t>
            </w: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出</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项</w:t>
            </w: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目</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预算</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项</w:t>
            </w: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目</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预算</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一、预算拨款</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2,201.67</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一、一般公共服务支出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4,457.34</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二、财政专户拨款</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二、外交支出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三、其他资金</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1,430.00</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三、国防支出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四、公共安全支出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五、教育支出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六、科学技术支出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七、文化旅游体育与传媒支出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八、社会保障和就业支出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526.66</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九、卫生健康支出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十、节能环保支出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十一、城乡社区支出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十二、农林水支出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十三、交通运输支出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十四、资源勘探信息等支出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十五、商业服务业等支出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十六、金融支出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十七、援助其他地区支出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十八、自然资源海洋气象等支出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十九、住房保障支出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二十、粮油物资储备支出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二十一、灾害防治及应急管理支出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二十二、其他支出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r>
              <w:rPr>
                <w:rFonts w:ascii="仿宋_GB2312" w:eastAsia="仿宋_GB2312" w:hAnsi="Arial" w:cs="Arial" w:hint="eastAsia"/>
                <w:color w:val="000000"/>
                <w:kern w:val="0"/>
                <w:sz w:val="18"/>
                <w:szCs w:val="18"/>
              </w:rPr>
              <w:t>本年收入合计</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3,631.67</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r>
              <w:rPr>
                <w:rFonts w:ascii="仿宋_GB2312" w:eastAsia="仿宋_GB2312" w:hAnsi="Arial" w:cs="Arial" w:hint="eastAsia"/>
                <w:color w:val="000000"/>
                <w:kern w:val="0"/>
                <w:sz w:val="18"/>
                <w:szCs w:val="18"/>
              </w:rPr>
              <w:t>本年支出合计</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4,984.00</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四、上级补助收入</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二十三、对附属单位补助支出</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70"/>
        </w:trPr>
        <w:tc>
          <w:tcPr>
            <w:tcW w:w="2460" w:type="dxa"/>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五、附属单位上缴收入</w:t>
            </w:r>
          </w:p>
        </w:tc>
        <w:tc>
          <w:tcPr>
            <w:tcW w:w="1860" w:type="dxa"/>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二十四、上缴上级支出</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233"/>
        </w:trPr>
        <w:tc>
          <w:tcPr>
            <w:tcW w:w="2460" w:type="dxa"/>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六、用事业基金弥补收支差额</w:t>
            </w:r>
          </w:p>
        </w:tc>
        <w:tc>
          <w:tcPr>
            <w:tcW w:w="1860" w:type="dxa"/>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1,352.33</w:t>
            </w:r>
          </w:p>
        </w:tc>
        <w:tc>
          <w:tcPr>
            <w:tcW w:w="2920" w:type="dxa"/>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二十五、结转下年</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lastRenderedPageBreak/>
              <w:t xml:space="preserve">　</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r>
      <w:tr w:rsidR="00F347AE">
        <w:trPr>
          <w:trHeight w:val="390"/>
        </w:trPr>
        <w:tc>
          <w:tcPr>
            <w:tcW w:w="24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r>
              <w:rPr>
                <w:rFonts w:ascii="仿宋_GB2312" w:eastAsia="仿宋_GB2312" w:hAnsi="Arial" w:cs="Arial" w:hint="eastAsia"/>
                <w:color w:val="000000"/>
                <w:kern w:val="0"/>
                <w:sz w:val="18"/>
                <w:szCs w:val="18"/>
              </w:rPr>
              <w:t>收入总计</w:t>
            </w:r>
          </w:p>
        </w:tc>
        <w:tc>
          <w:tcPr>
            <w:tcW w:w="1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4,984.00</w:t>
            </w:r>
          </w:p>
        </w:tc>
        <w:tc>
          <w:tcPr>
            <w:tcW w:w="29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r>
              <w:rPr>
                <w:rFonts w:ascii="仿宋_GB2312" w:eastAsia="仿宋_GB2312" w:hAnsi="Arial" w:cs="Arial" w:hint="eastAsia"/>
                <w:color w:val="000000"/>
                <w:kern w:val="0"/>
                <w:sz w:val="18"/>
                <w:szCs w:val="18"/>
              </w:rPr>
              <w:t>支出总计</w:t>
            </w:r>
          </w:p>
        </w:tc>
        <w:tc>
          <w:tcPr>
            <w:tcW w:w="186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4,984.00</w:t>
            </w:r>
          </w:p>
        </w:tc>
      </w:tr>
      <w:tr w:rsidR="00F347AE">
        <w:trPr>
          <w:trHeight w:val="390"/>
        </w:trPr>
        <w:tc>
          <w:tcPr>
            <w:tcW w:w="9100" w:type="dxa"/>
            <w:gridSpan w:val="4"/>
            <w:tcBorders>
              <w:top w:val="single" w:sz="4" w:space="0" w:color="000000"/>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注：财政拨款收支情况包括一般公共预算、政府性基金预算、国有资本经营预算拨款收支情况。</w:t>
            </w:r>
          </w:p>
        </w:tc>
      </w:tr>
    </w:tbl>
    <w:p w:rsidR="00F347AE" w:rsidRDefault="00F347AE">
      <w:pPr>
        <w:rPr>
          <w:rFonts w:ascii="黑体" w:eastAsia="黑体" w:hAnsi="黑体" w:cs="方正小标宋简体"/>
          <w:sz w:val="44"/>
          <w:szCs w:val="44"/>
        </w:rPr>
      </w:pPr>
    </w:p>
    <w:p w:rsidR="00F347AE" w:rsidRDefault="00CF4567">
      <w:pPr>
        <w:widowControl/>
        <w:jc w:val="left"/>
        <w:rPr>
          <w:rFonts w:ascii="黑体" w:eastAsia="黑体" w:hAnsi="黑体" w:cs="方正小标宋简体"/>
          <w:sz w:val="44"/>
          <w:szCs w:val="44"/>
        </w:rPr>
        <w:sectPr w:rsidR="00F347AE">
          <w:footerReference w:type="default" r:id="rId9"/>
          <w:pgSz w:w="11906" w:h="16838"/>
          <w:pgMar w:top="1440" w:right="1797" w:bottom="1440" w:left="1797" w:header="851" w:footer="992" w:gutter="0"/>
          <w:cols w:space="425"/>
          <w:docGrid w:type="lines" w:linePitch="312"/>
        </w:sectPr>
      </w:pPr>
      <w:r>
        <w:rPr>
          <w:rFonts w:ascii="黑体" w:eastAsia="黑体" w:hAnsi="黑体" w:cs="方正小标宋简体"/>
          <w:sz w:val="44"/>
          <w:szCs w:val="44"/>
        </w:rPr>
        <w:br w:type="page"/>
      </w:r>
    </w:p>
    <w:p w:rsidR="00F347AE" w:rsidRDefault="00CF4567">
      <w:pPr>
        <w:widowControl/>
        <w:tabs>
          <w:tab w:val="left" w:pos="1453"/>
          <w:tab w:val="left" w:pos="3773"/>
          <w:tab w:val="left" w:pos="4753"/>
          <w:tab w:val="left" w:pos="5733"/>
          <w:tab w:val="left" w:pos="6513"/>
          <w:tab w:val="left" w:pos="7293"/>
          <w:tab w:val="left" w:pos="8073"/>
          <w:tab w:val="left" w:pos="8853"/>
          <w:tab w:val="left" w:pos="9713"/>
          <w:tab w:val="left" w:pos="10493"/>
          <w:tab w:val="left" w:pos="11273"/>
          <w:tab w:val="left" w:pos="12053"/>
          <w:tab w:val="left" w:pos="12833"/>
        </w:tabs>
        <w:ind w:left="93"/>
        <w:jc w:val="left"/>
        <w:rPr>
          <w:rFonts w:ascii="宋体" w:eastAsia="宋体" w:hAnsi="宋体" w:cs="Arial"/>
          <w:color w:val="000000"/>
          <w:kern w:val="0"/>
          <w:sz w:val="18"/>
          <w:szCs w:val="18"/>
        </w:rPr>
      </w:pPr>
      <w:r>
        <w:rPr>
          <w:rFonts w:ascii="微软雅黑" w:eastAsia="微软雅黑" w:hAnsi="微软雅黑" w:cs="Arial" w:hint="eastAsia"/>
          <w:color w:val="000000"/>
          <w:kern w:val="0"/>
          <w:sz w:val="18"/>
          <w:szCs w:val="18"/>
        </w:rPr>
        <w:lastRenderedPageBreak/>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宋体" w:eastAsia="宋体" w:hAnsi="宋体" w:cs="Arial" w:hint="eastAsia"/>
          <w:color w:val="000000"/>
          <w:kern w:val="0"/>
          <w:sz w:val="18"/>
          <w:szCs w:val="18"/>
        </w:rPr>
        <w:t>表</w:t>
      </w:r>
      <w:r>
        <w:rPr>
          <w:rFonts w:ascii="宋体" w:eastAsia="宋体" w:hAnsi="宋体" w:cs="Arial" w:hint="eastAsia"/>
          <w:color w:val="000000"/>
          <w:kern w:val="0"/>
          <w:sz w:val="18"/>
          <w:szCs w:val="18"/>
        </w:rPr>
        <w:t>2</w:t>
      </w:r>
    </w:p>
    <w:tbl>
      <w:tblPr>
        <w:tblW w:w="13680" w:type="dxa"/>
        <w:tblInd w:w="93" w:type="dxa"/>
        <w:tblLook w:val="04A0"/>
      </w:tblPr>
      <w:tblGrid>
        <w:gridCol w:w="1360"/>
        <w:gridCol w:w="2320"/>
        <w:gridCol w:w="980"/>
        <w:gridCol w:w="980"/>
        <w:gridCol w:w="780"/>
        <w:gridCol w:w="780"/>
        <w:gridCol w:w="780"/>
        <w:gridCol w:w="780"/>
        <w:gridCol w:w="860"/>
        <w:gridCol w:w="780"/>
        <w:gridCol w:w="780"/>
        <w:gridCol w:w="780"/>
        <w:gridCol w:w="780"/>
        <w:gridCol w:w="940"/>
      </w:tblGrid>
      <w:tr w:rsidR="00F347AE">
        <w:trPr>
          <w:trHeight w:val="495"/>
        </w:trPr>
        <w:tc>
          <w:tcPr>
            <w:tcW w:w="13680" w:type="dxa"/>
            <w:gridSpan w:val="14"/>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收入总体情况表</w:t>
            </w:r>
          </w:p>
        </w:tc>
      </w:tr>
      <w:tr w:rsidR="00F347AE">
        <w:trPr>
          <w:trHeight w:val="390"/>
        </w:trPr>
        <w:tc>
          <w:tcPr>
            <w:tcW w:w="3680" w:type="dxa"/>
            <w:gridSpan w:val="2"/>
            <w:tcBorders>
              <w:top w:val="nil"/>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单位名称：广东省清远市质量计量监督检所</w:t>
            </w:r>
          </w:p>
        </w:tc>
        <w:tc>
          <w:tcPr>
            <w:tcW w:w="980" w:type="dxa"/>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980" w:type="dxa"/>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780" w:type="dxa"/>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780" w:type="dxa"/>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780" w:type="dxa"/>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780" w:type="dxa"/>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860" w:type="dxa"/>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780" w:type="dxa"/>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780" w:type="dxa"/>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780" w:type="dxa"/>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1720" w:type="dxa"/>
            <w:gridSpan w:val="2"/>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单位：万元</w:t>
            </w:r>
          </w:p>
        </w:tc>
      </w:tr>
      <w:tr w:rsidR="00F347AE">
        <w:trPr>
          <w:trHeight w:val="630"/>
        </w:trPr>
        <w:tc>
          <w:tcPr>
            <w:tcW w:w="3680" w:type="dxa"/>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功能分类科目</w:t>
            </w:r>
          </w:p>
        </w:tc>
        <w:tc>
          <w:tcPr>
            <w:tcW w:w="980" w:type="dxa"/>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合计</w:t>
            </w:r>
          </w:p>
        </w:tc>
        <w:tc>
          <w:tcPr>
            <w:tcW w:w="2540" w:type="dxa"/>
            <w:gridSpan w:val="3"/>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预算拨款收入</w:t>
            </w:r>
          </w:p>
        </w:tc>
        <w:tc>
          <w:tcPr>
            <w:tcW w:w="1560" w:type="dxa"/>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财政专户拨款收入</w:t>
            </w:r>
          </w:p>
        </w:tc>
        <w:tc>
          <w:tcPr>
            <w:tcW w:w="2420" w:type="dxa"/>
            <w:gridSpan w:val="3"/>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其他资金收入</w:t>
            </w:r>
          </w:p>
        </w:tc>
        <w:tc>
          <w:tcPr>
            <w:tcW w:w="780" w:type="dxa"/>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上级补助收入</w:t>
            </w:r>
          </w:p>
        </w:tc>
        <w:tc>
          <w:tcPr>
            <w:tcW w:w="780" w:type="dxa"/>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附属单位上缴收入</w:t>
            </w:r>
          </w:p>
        </w:tc>
        <w:tc>
          <w:tcPr>
            <w:tcW w:w="940" w:type="dxa"/>
            <w:vMerge w:val="restar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用事业基金弥补收支差额</w:t>
            </w:r>
          </w:p>
        </w:tc>
      </w:tr>
      <w:tr w:rsidR="00F347AE">
        <w:trPr>
          <w:trHeight w:val="845"/>
        </w:trPr>
        <w:tc>
          <w:tcPr>
            <w:tcW w:w="13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科目编码</w:t>
            </w:r>
          </w:p>
        </w:tc>
        <w:tc>
          <w:tcPr>
            <w:tcW w:w="23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科目名称</w:t>
            </w:r>
          </w:p>
        </w:tc>
        <w:tc>
          <w:tcPr>
            <w:tcW w:w="980" w:type="dxa"/>
            <w:vMerge/>
            <w:tcBorders>
              <w:top w:val="single" w:sz="4" w:space="0" w:color="000000"/>
              <w:left w:val="single" w:sz="4" w:space="0" w:color="000000"/>
              <w:bottom w:val="nil"/>
              <w:right w:val="nil"/>
            </w:tcBorders>
            <w:vAlign w:val="center"/>
          </w:tcPr>
          <w:p w:rsidR="00F347AE" w:rsidRDefault="00F347AE">
            <w:pPr>
              <w:widowControl/>
              <w:jc w:val="left"/>
              <w:rPr>
                <w:rFonts w:ascii="宋体" w:eastAsia="宋体" w:hAnsi="宋体" w:cs="Arial"/>
                <w:color w:val="000000"/>
                <w:kern w:val="0"/>
                <w:sz w:val="18"/>
                <w:szCs w:val="18"/>
              </w:rPr>
            </w:pP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一般公共预算</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政府性基金预算</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国有资本经营预算</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教育收费</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其他专户收入拨款</w:t>
            </w:r>
          </w:p>
        </w:tc>
        <w:tc>
          <w:tcPr>
            <w:tcW w:w="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事业收入</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经营收入</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其他收入</w:t>
            </w:r>
          </w:p>
        </w:tc>
        <w:tc>
          <w:tcPr>
            <w:tcW w:w="780" w:type="dxa"/>
            <w:vMerge/>
            <w:tcBorders>
              <w:top w:val="single" w:sz="4" w:space="0" w:color="000000"/>
              <w:left w:val="single" w:sz="4" w:space="0" w:color="000000"/>
              <w:bottom w:val="nil"/>
              <w:right w:val="nil"/>
            </w:tcBorders>
            <w:vAlign w:val="center"/>
          </w:tcPr>
          <w:p w:rsidR="00F347AE" w:rsidRDefault="00F347AE">
            <w:pPr>
              <w:widowControl/>
              <w:jc w:val="left"/>
              <w:rPr>
                <w:rFonts w:ascii="宋体" w:eastAsia="宋体" w:hAnsi="宋体" w:cs="Arial"/>
                <w:color w:val="000000"/>
                <w:kern w:val="0"/>
                <w:sz w:val="18"/>
                <w:szCs w:val="18"/>
              </w:rPr>
            </w:pPr>
          </w:p>
        </w:tc>
        <w:tc>
          <w:tcPr>
            <w:tcW w:w="780" w:type="dxa"/>
            <w:vMerge/>
            <w:tcBorders>
              <w:top w:val="single" w:sz="4" w:space="0" w:color="000000"/>
              <w:left w:val="single" w:sz="4" w:space="0" w:color="000000"/>
              <w:bottom w:val="nil"/>
              <w:right w:val="nil"/>
            </w:tcBorders>
            <w:vAlign w:val="center"/>
          </w:tcPr>
          <w:p w:rsidR="00F347AE" w:rsidRDefault="00F347AE">
            <w:pPr>
              <w:widowControl/>
              <w:jc w:val="left"/>
              <w:rPr>
                <w:rFonts w:ascii="宋体" w:eastAsia="宋体" w:hAnsi="宋体" w:cs="Arial"/>
                <w:color w:val="000000"/>
                <w:kern w:val="0"/>
                <w:sz w:val="18"/>
                <w:szCs w:val="18"/>
              </w:rPr>
            </w:pPr>
          </w:p>
        </w:tc>
        <w:tc>
          <w:tcPr>
            <w:tcW w:w="940" w:type="dxa"/>
            <w:vMerge/>
            <w:tcBorders>
              <w:top w:val="single" w:sz="4" w:space="0" w:color="000000"/>
              <w:left w:val="single" w:sz="4" w:space="0" w:color="000000"/>
              <w:bottom w:val="nil"/>
              <w:right w:val="single" w:sz="4" w:space="0" w:color="000000"/>
            </w:tcBorders>
            <w:vAlign w:val="center"/>
          </w:tcPr>
          <w:p w:rsidR="00F347AE" w:rsidRDefault="00F347AE">
            <w:pPr>
              <w:widowControl/>
              <w:jc w:val="left"/>
              <w:rPr>
                <w:rFonts w:ascii="宋体" w:eastAsia="宋体" w:hAnsi="宋体" w:cs="Arial"/>
                <w:color w:val="000000"/>
                <w:kern w:val="0"/>
                <w:sz w:val="18"/>
                <w:szCs w:val="18"/>
              </w:rPr>
            </w:pPr>
          </w:p>
        </w:tc>
      </w:tr>
      <w:tr w:rsidR="00F347AE">
        <w:trPr>
          <w:trHeight w:val="495"/>
        </w:trPr>
        <w:tc>
          <w:tcPr>
            <w:tcW w:w="13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23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合计</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4984.00</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2201.67</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1360.00</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70.00</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1,352.33</w:t>
            </w:r>
          </w:p>
        </w:tc>
      </w:tr>
      <w:tr w:rsidR="00F347AE">
        <w:trPr>
          <w:trHeight w:val="495"/>
        </w:trPr>
        <w:tc>
          <w:tcPr>
            <w:tcW w:w="13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201</w:t>
            </w:r>
          </w:p>
        </w:tc>
        <w:tc>
          <w:tcPr>
            <w:tcW w:w="23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一般公共服务支出</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4457.34</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1675.01</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1360.00</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70.00</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1,352.33</w:t>
            </w:r>
          </w:p>
        </w:tc>
      </w:tr>
      <w:tr w:rsidR="00F347AE">
        <w:trPr>
          <w:trHeight w:val="495"/>
        </w:trPr>
        <w:tc>
          <w:tcPr>
            <w:tcW w:w="13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20138</w:t>
            </w:r>
          </w:p>
        </w:tc>
        <w:tc>
          <w:tcPr>
            <w:tcW w:w="23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市场监督管理事务</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4457.34</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1675.01</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1360.00</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70.00</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1,352.33</w:t>
            </w:r>
          </w:p>
        </w:tc>
      </w:tr>
      <w:tr w:rsidR="00F347AE">
        <w:trPr>
          <w:trHeight w:val="495"/>
        </w:trPr>
        <w:tc>
          <w:tcPr>
            <w:tcW w:w="13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2013810</w:t>
            </w:r>
          </w:p>
        </w:tc>
        <w:tc>
          <w:tcPr>
            <w:tcW w:w="23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质量基础</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266.00</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266.00</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r>
      <w:tr w:rsidR="00F347AE">
        <w:trPr>
          <w:trHeight w:val="495"/>
        </w:trPr>
        <w:tc>
          <w:tcPr>
            <w:tcW w:w="13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2013815</w:t>
            </w:r>
          </w:p>
        </w:tc>
        <w:tc>
          <w:tcPr>
            <w:tcW w:w="23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质量安全监管</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960.00</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260.00</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700.00</w:t>
            </w:r>
          </w:p>
        </w:tc>
      </w:tr>
      <w:tr w:rsidR="00F347AE">
        <w:trPr>
          <w:trHeight w:val="495"/>
        </w:trPr>
        <w:tc>
          <w:tcPr>
            <w:tcW w:w="13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2013850</w:t>
            </w:r>
          </w:p>
        </w:tc>
        <w:tc>
          <w:tcPr>
            <w:tcW w:w="23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事业运行</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1149.01</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1149.01</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r>
      <w:tr w:rsidR="00F347AE">
        <w:trPr>
          <w:trHeight w:val="495"/>
        </w:trPr>
        <w:tc>
          <w:tcPr>
            <w:tcW w:w="13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2013899</w:t>
            </w:r>
          </w:p>
        </w:tc>
        <w:tc>
          <w:tcPr>
            <w:tcW w:w="23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其他市场监督管理事务</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2082.33</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1360.00</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70.00</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652.33</w:t>
            </w:r>
          </w:p>
        </w:tc>
      </w:tr>
      <w:tr w:rsidR="00F347AE">
        <w:trPr>
          <w:trHeight w:val="495"/>
        </w:trPr>
        <w:tc>
          <w:tcPr>
            <w:tcW w:w="13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w:t>
            </w:r>
          </w:p>
        </w:tc>
        <w:tc>
          <w:tcPr>
            <w:tcW w:w="23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社会保障和就业支出</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r>
      <w:tr w:rsidR="00F347AE">
        <w:trPr>
          <w:trHeight w:val="495"/>
        </w:trPr>
        <w:tc>
          <w:tcPr>
            <w:tcW w:w="13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20805</w:t>
            </w:r>
          </w:p>
        </w:tc>
        <w:tc>
          <w:tcPr>
            <w:tcW w:w="23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行政事业单位养老支出</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r>
      <w:tr w:rsidR="00F347AE">
        <w:trPr>
          <w:trHeight w:val="469"/>
        </w:trPr>
        <w:tc>
          <w:tcPr>
            <w:tcW w:w="13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2080502</w:t>
            </w:r>
          </w:p>
        </w:tc>
        <w:tc>
          <w:tcPr>
            <w:tcW w:w="232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事业单位离退休</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9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r>
      <w:tr w:rsidR="00F347AE">
        <w:trPr>
          <w:trHeight w:val="495"/>
        </w:trPr>
        <w:tc>
          <w:tcPr>
            <w:tcW w:w="10400" w:type="dxa"/>
            <w:gridSpan w:val="10"/>
            <w:tcBorders>
              <w:top w:val="single" w:sz="4" w:space="0" w:color="000000"/>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注：表中功能分类科目，根据各部门实际预算编制情况编列。</w:t>
            </w:r>
          </w:p>
        </w:tc>
        <w:tc>
          <w:tcPr>
            <w:tcW w:w="780" w:type="dxa"/>
            <w:tcBorders>
              <w:top w:val="single" w:sz="4" w:space="0" w:color="000000"/>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80" w:type="dxa"/>
            <w:tcBorders>
              <w:top w:val="single" w:sz="4" w:space="0" w:color="000000"/>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single" w:sz="4" w:space="0" w:color="000000"/>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bl>
    <w:p w:rsidR="00F347AE" w:rsidRDefault="00F347AE">
      <w:pPr>
        <w:widowControl/>
        <w:jc w:val="left"/>
        <w:rPr>
          <w:rFonts w:ascii="宋体" w:eastAsia="宋体" w:hAnsi="宋体" w:cs="Arial"/>
          <w:color w:val="000000"/>
          <w:kern w:val="0"/>
          <w:sz w:val="18"/>
          <w:szCs w:val="18"/>
        </w:rPr>
        <w:sectPr w:rsidR="00F347AE">
          <w:pgSz w:w="16838" w:h="11906" w:orient="landscape"/>
          <w:pgMar w:top="1797" w:right="1440" w:bottom="1797" w:left="1440" w:header="851" w:footer="992" w:gutter="0"/>
          <w:cols w:space="425"/>
          <w:docGrid w:type="linesAndChars" w:linePitch="312"/>
        </w:sectPr>
      </w:pPr>
    </w:p>
    <w:p w:rsidR="00F347AE" w:rsidRDefault="00CF4567">
      <w:pPr>
        <w:widowControl/>
        <w:tabs>
          <w:tab w:val="left" w:pos="1453"/>
          <w:tab w:val="left" w:pos="3773"/>
          <w:tab w:val="left" w:pos="4733"/>
          <w:tab w:val="left" w:pos="5693"/>
          <w:tab w:val="left" w:pos="6653"/>
          <w:tab w:val="left" w:pos="7613"/>
          <w:tab w:val="left" w:pos="8573"/>
          <w:tab w:val="left" w:pos="9533"/>
        </w:tabs>
        <w:ind w:left="93"/>
        <w:jc w:val="right"/>
        <w:rPr>
          <w:rFonts w:ascii="宋体" w:eastAsia="宋体" w:hAnsi="宋体" w:cs="Arial"/>
          <w:color w:val="000000"/>
          <w:kern w:val="0"/>
          <w:sz w:val="18"/>
          <w:szCs w:val="18"/>
        </w:rPr>
      </w:pPr>
      <w:r>
        <w:rPr>
          <w:rFonts w:ascii="微软雅黑" w:eastAsia="微软雅黑" w:hAnsi="微软雅黑" w:cs="Arial" w:hint="eastAsia"/>
          <w:color w:val="000000"/>
          <w:kern w:val="0"/>
          <w:sz w:val="18"/>
          <w:szCs w:val="18"/>
        </w:rPr>
        <w:lastRenderedPageBreak/>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微软雅黑" w:eastAsia="微软雅黑" w:hAnsi="微软雅黑" w:cs="Arial"/>
          <w:color w:val="000000"/>
          <w:kern w:val="0"/>
          <w:sz w:val="18"/>
          <w:szCs w:val="18"/>
        </w:rPr>
        <w:tab/>
      </w:r>
      <w:r>
        <w:rPr>
          <w:rFonts w:ascii="宋体" w:eastAsia="宋体" w:hAnsi="宋体" w:cs="Arial" w:hint="eastAsia"/>
          <w:color w:val="000000"/>
          <w:kern w:val="0"/>
          <w:sz w:val="18"/>
          <w:szCs w:val="18"/>
        </w:rPr>
        <w:t>表</w:t>
      </w:r>
      <w:r>
        <w:rPr>
          <w:rFonts w:ascii="宋体" w:eastAsia="宋体" w:hAnsi="宋体" w:cs="Arial" w:hint="eastAsia"/>
          <w:color w:val="000000"/>
          <w:kern w:val="0"/>
          <w:sz w:val="18"/>
          <w:szCs w:val="18"/>
        </w:rPr>
        <w:t>3</w:t>
      </w:r>
    </w:p>
    <w:tbl>
      <w:tblPr>
        <w:tblW w:w="5000" w:type="pct"/>
        <w:tblLook w:val="04A0"/>
      </w:tblPr>
      <w:tblGrid>
        <w:gridCol w:w="1853"/>
        <w:gridCol w:w="3160"/>
        <w:gridCol w:w="1310"/>
        <w:gridCol w:w="1310"/>
        <w:gridCol w:w="1310"/>
        <w:gridCol w:w="1310"/>
        <w:gridCol w:w="1310"/>
        <w:gridCol w:w="1310"/>
        <w:gridCol w:w="1301"/>
      </w:tblGrid>
      <w:tr w:rsidR="00F347AE">
        <w:trPr>
          <w:trHeight w:val="495"/>
        </w:trPr>
        <w:tc>
          <w:tcPr>
            <w:tcW w:w="5000" w:type="pct"/>
            <w:gridSpan w:val="9"/>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支出总体情况表</w:t>
            </w:r>
          </w:p>
        </w:tc>
      </w:tr>
      <w:tr w:rsidR="00F347AE">
        <w:trPr>
          <w:trHeight w:val="390"/>
        </w:trPr>
        <w:tc>
          <w:tcPr>
            <w:tcW w:w="1768" w:type="pct"/>
            <w:gridSpan w:val="2"/>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单位名称：广东省清远市质量计量监督检所</w:t>
            </w:r>
          </w:p>
        </w:tc>
        <w:tc>
          <w:tcPr>
            <w:tcW w:w="462" w:type="pct"/>
            <w:tcBorders>
              <w:top w:val="nil"/>
              <w:left w:val="nil"/>
              <w:bottom w:val="nil"/>
              <w:right w:val="nil"/>
            </w:tcBorders>
            <w:shd w:val="clear" w:color="000000" w:fill="FFFFFF"/>
            <w:vAlign w:val="center"/>
          </w:tcPr>
          <w:p w:rsidR="00F347AE" w:rsidRDefault="00F347AE">
            <w:pPr>
              <w:widowControl/>
              <w:jc w:val="center"/>
              <w:rPr>
                <w:rFonts w:ascii="微软雅黑" w:eastAsia="微软雅黑" w:hAnsi="微软雅黑" w:cs="Arial"/>
                <w:color w:val="000000"/>
                <w:kern w:val="0"/>
                <w:sz w:val="18"/>
                <w:szCs w:val="18"/>
              </w:rPr>
            </w:pPr>
          </w:p>
        </w:tc>
        <w:tc>
          <w:tcPr>
            <w:tcW w:w="462" w:type="pct"/>
            <w:tcBorders>
              <w:top w:val="nil"/>
              <w:left w:val="nil"/>
              <w:bottom w:val="nil"/>
              <w:right w:val="nil"/>
            </w:tcBorders>
            <w:shd w:val="clear" w:color="000000" w:fill="FFFFFF"/>
            <w:vAlign w:val="center"/>
          </w:tcPr>
          <w:p w:rsidR="00F347AE" w:rsidRDefault="00F347AE">
            <w:pPr>
              <w:widowControl/>
              <w:jc w:val="center"/>
              <w:rPr>
                <w:rFonts w:ascii="微软雅黑" w:eastAsia="微软雅黑" w:hAnsi="微软雅黑" w:cs="Arial"/>
                <w:color w:val="000000"/>
                <w:kern w:val="0"/>
                <w:sz w:val="18"/>
                <w:szCs w:val="18"/>
              </w:rPr>
            </w:pPr>
          </w:p>
        </w:tc>
        <w:tc>
          <w:tcPr>
            <w:tcW w:w="462" w:type="pct"/>
            <w:tcBorders>
              <w:top w:val="nil"/>
              <w:left w:val="nil"/>
              <w:bottom w:val="nil"/>
              <w:right w:val="nil"/>
            </w:tcBorders>
            <w:shd w:val="clear" w:color="000000" w:fill="FFFFFF"/>
            <w:vAlign w:val="center"/>
          </w:tcPr>
          <w:p w:rsidR="00F347AE" w:rsidRDefault="00F347AE">
            <w:pPr>
              <w:widowControl/>
              <w:jc w:val="center"/>
              <w:rPr>
                <w:rFonts w:ascii="微软雅黑" w:eastAsia="微软雅黑" w:hAnsi="微软雅黑" w:cs="Arial"/>
                <w:color w:val="000000"/>
                <w:kern w:val="0"/>
                <w:sz w:val="18"/>
                <w:szCs w:val="18"/>
              </w:rPr>
            </w:pPr>
          </w:p>
        </w:tc>
        <w:tc>
          <w:tcPr>
            <w:tcW w:w="462" w:type="pct"/>
            <w:tcBorders>
              <w:top w:val="nil"/>
              <w:left w:val="nil"/>
              <w:bottom w:val="nil"/>
              <w:right w:val="nil"/>
            </w:tcBorders>
            <w:shd w:val="clear" w:color="000000" w:fill="FFFFFF"/>
            <w:vAlign w:val="center"/>
          </w:tcPr>
          <w:p w:rsidR="00F347AE" w:rsidRDefault="00F347AE">
            <w:pPr>
              <w:widowControl/>
              <w:jc w:val="center"/>
              <w:rPr>
                <w:rFonts w:ascii="微软雅黑" w:eastAsia="微软雅黑" w:hAnsi="微软雅黑" w:cs="Arial"/>
                <w:color w:val="000000"/>
                <w:kern w:val="0"/>
                <w:sz w:val="18"/>
                <w:szCs w:val="18"/>
              </w:rPr>
            </w:pPr>
          </w:p>
        </w:tc>
        <w:tc>
          <w:tcPr>
            <w:tcW w:w="462" w:type="pct"/>
            <w:tcBorders>
              <w:top w:val="nil"/>
              <w:left w:val="nil"/>
              <w:bottom w:val="nil"/>
              <w:right w:val="nil"/>
            </w:tcBorders>
            <w:shd w:val="clear" w:color="000000" w:fill="FFFFFF"/>
            <w:vAlign w:val="center"/>
          </w:tcPr>
          <w:p w:rsidR="00F347AE" w:rsidRDefault="00F347AE">
            <w:pPr>
              <w:widowControl/>
              <w:jc w:val="center"/>
              <w:rPr>
                <w:rFonts w:ascii="微软雅黑" w:eastAsia="微软雅黑" w:hAnsi="微软雅黑" w:cs="Arial"/>
                <w:color w:val="000000"/>
                <w:kern w:val="0"/>
                <w:sz w:val="18"/>
                <w:szCs w:val="18"/>
              </w:rPr>
            </w:pPr>
          </w:p>
        </w:tc>
        <w:tc>
          <w:tcPr>
            <w:tcW w:w="462" w:type="pct"/>
            <w:tcBorders>
              <w:top w:val="nil"/>
              <w:left w:val="nil"/>
              <w:bottom w:val="nil"/>
              <w:right w:val="nil"/>
            </w:tcBorders>
            <w:shd w:val="clear" w:color="000000" w:fill="FFFFFF"/>
            <w:vAlign w:val="center"/>
          </w:tcPr>
          <w:p w:rsidR="00F347AE" w:rsidRDefault="00F347AE">
            <w:pPr>
              <w:widowControl/>
              <w:jc w:val="center"/>
              <w:rPr>
                <w:rFonts w:ascii="微软雅黑" w:eastAsia="微软雅黑" w:hAnsi="微软雅黑" w:cs="Arial"/>
                <w:color w:val="000000"/>
                <w:kern w:val="0"/>
                <w:sz w:val="18"/>
                <w:szCs w:val="18"/>
              </w:rPr>
            </w:pPr>
          </w:p>
        </w:tc>
        <w:tc>
          <w:tcPr>
            <w:tcW w:w="459" w:type="pct"/>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单位：万元</w:t>
            </w:r>
          </w:p>
        </w:tc>
      </w:tr>
      <w:tr w:rsidR="00F347AE">
        <w:trPr>
          <w:trHeight w:val="390"/>
        </w:trPr>
        <w:tc>
          <w:tcPr>
            <w:tcW w:w="1768"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功能分类科目</w:t>
            </w:r>
          </w:p>
        </w:tc>
        <w:tc>
          <w:tcPr>
            <w:tcW w:w="462"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合计</w:t>
            </w:r>
          </w:p>
        </w:tc>
        <w:tc>
          <w:tcPr>
            <w:tcW w:w="462"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基本支出</w:t>
            </w:r>
          </w:p>
        </w:tc>
        <w:tc>
          <w:tcPr>
            <w:tcW w:w="462"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项目支出</w:t>
            </w:r>
          </w:p>
        </w:tc>
        <w:tc>
          <w:tcPr>
            <w:tcW w:w="462"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事业单位经营支出</w:t>
            </w:r>
          </w:p>
        </w:tc>
        <w:tc>
          <w:tcPr>
            <w:tcW w:w="462"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对附属单位补助支出</w:t>
            </w:r>
          </w:p>
        </w:tc>
        <w:tc>
          <w:tcPr>
            <w:tcW w:w="462"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上缴上级支出</w:t>
            </w:r>
          </w:p>
        </w:tc>
        <w:tc>
          <w:tcPr>
            <w:tcW w:w="459" w:type="pct"/>
            <w:vMerge w:val="restar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结转下年</w:t>
            </w:r>
          </w:p>
        </w:tc>
      </w:tr>
      <w:tr w:rsidR="00F347AE">
        <w:trPr>
          <w:trHeight w:val="390"/>
        </w:trPr>
        <w:tc>
          <w:tcPr>
            <w:tcW w:w="65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科目编码</w:t>
            </w:r>
          </w:p>
        </w:tc>
        <w:tc>
          <w:tcPr>
            <w:tcW w:w="11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科目名称</w:t>
            </w:r>
          </w:p>
        </w:tc>
        <w:tc>
          <w:tcPr>
            <w:tcW w:w="462" w:type="pct"/>
            <w:vMerge/>
            <w:tcBorders>
              <w:top w:val="single" w:sz="4" w:space="0" w:color="000000"/>
              <w:left w:val="single" w:sz="4" w:space="0" w:color="000000"/>
              <w:bottom w:val="nil"/>
              <w:right w:val="nil"/>
            </w:tcBorders>
            <w:vAlign w:val="center"/>
          </w:tcPr>
          <w:p w:rsidR="00F347AE" w:rsidRDefault="00F347AE">
            <w:pPr>
              <w:widowControl/>
              <w:jc w:val="center"/>
              <w:rPr>
                <w:rFonts w:ascii="宋体" w:eastAsia="宋体" w:hAnsi="宋体" w:cs="Arial"/>
                <w:color w:val="000000"/>
                <w:kern w:val="0"/>
                <w:sz w:val="18"/>
                <w:szCs w:val="18"/>
              </w:rPr>
            </w:pPr>
          </w:p>
        </w:tc>
        <w:tc>
          <w:tcPr>
            <w:tcW w:w="462" w:type="pct"/>
            <w:vMerge/>
            <w:tcBorders>
              <w:top w:val="single" w:sz="4" w:space="0" w:color="000000"/>
              <w:left w:val="single" w:sz="4" w:space="0" w:color="000000"/>
              <w:bottom w:val="nil"/>
              <w:right w:val="nil"/>
            </w:tcBorders>
            <w:vAlign w:val="center"/>
          </w:tcPr>
          <w:p w:rsidR="00F347AE" w:rsidRDefault="00F347AE">
            <w:pPr>
              <w:widowControl/>
              <w:jc w:val="center"/>
              <w:rPr>
                <w:rFonts w:ascii="宋体" w:eastAsia="宋体" w:hAnsi="宋体" w:cs="Arial"/>
                <w:color w:val="000000"/>
                <w:kern w:val="0"/>
                <w:sz w:val="18"/>
                <w:szCs w:val="18"/>
              </w:rPr>
            </w:pPr>
          </w:p>
        </w:tc>
        <w:tc>
          <w:tcPr>
            <w:tcW w:w="462" w:type="pct"/>
            <w:vMerge/>
            <w:tcBorders>
              <w:top w:val="single" w:sz="4" w:space="0" w:color="000000"/>
              <w:left w:val="single" w:sz="4" w:space="0" w:color="000000"/>
              <w:bottom w:val="nil"/>
              <w:right w:val="nil"/>
            </w:tcBorders>
            <w:vAlign w:val="center"/>
          </w:tcPr>
          <w:p w:rsidR="00F347AE" w:rsidRDefault="00F347AE">
            <w:pPr>
              <w:widowControl/>
              <w:jc w:val="center"/>
              <w:rPr>
                <w:rFonts w:ascii="宋体" w:eastAsia="宋体" w:hAnsi="宋体" w:cs="Arial"/>
                <w:color w:val="000000"/>
                <w:kern w:val="0"/>
                <w:sz w:val="18"/>
                <w:szCs w:val="18"/>
              </w:rPr>
            </w:pPr>
          </w:p>
        </w:tc>
        <w:tc>
          <w:tcPr>
            <w:tcW w:w="462" w:type="pct"/>
            <w:vMerge/>
            <w:tcBorders>
              <w:top w:val="single" w:sz="4" w:space="0" w:color="000000"/>
              <w:left w:val="single" w:sz="4" w:space="0" w:color="000000"/>
              <w:bottom w:val="nil"/>
              <w:right w:val="nil"/>
            </w:tcBorders>
            <w:vAlign w:val="center"/>
          </w:tcPr>
          <w:p w:rsidR="00F347AE" w:rsidRDefault="00F347AE">
            <w:pPr>
              <w:widowControl/>
              <w:jc w:val="center"/>
              <w:rPr>
                <w:rFonts w:ascii="宋体" w:eastAsia="宋体" w:hAnsi="宋体" w:cs="Arial"/>
                <w:color w:val="000000"/>
                <w:kern w:val="0"/>
                <w:sz w:val="18"/>
                <w:szCs w:val="18"/>
              </w:rPr>
            </w:pPr>
          </w:p>
        </w:tc>
        <w:tc>
          <w:tcPr>
            <w:tcW w:w="462" w:type="pct"/>
            <w:vMerge/>
            <w:tcBorders>
              <w:top w:val="single" w:sz="4" w:space="0" w:color="000000"/>
              <w:left w:val="single" w:sz="4" w:space="0" w:color="000000"/>
              <w:bottom w:val="nil"/>
              <w:right w:val="nil"/>
            </w:tcBorders>
            <w:vAlign w:val="center"/>
          </w:tcPr>
          <w:p w:rsidR="00F347AE" w:rsidRDefault="00F347AE">
            <w:pPr>
              <w:widowControl/>
              <w:jc w:val="center"/>
              <w:rPr>
                <w:rFonts w:ascii="宋体" w:eastAsia="宋体" w:hAnsi="宋体" w:cs="Arial"/>
                <w:color w:val="000000"/>
                <w:kern w:val="0"/>
                <w:sz w:val="18"/>
                <w:szCs w:val="18"/>
              </w:rPr>
            </w:pPr>
          </w:p>
        </w:tc>
        <w:tc>
          <w:tcPr>
            <w:tcW w:w="462" w:type="pct"/>
            <w:vMerge/>
            <w:tcBorders>
              <w:top w:val="single" w:sz="4" w:space="0" w:color="000000"/>
              <w:left w:val="single" w:sz="4" w:space="0" w:color="000000"/>
              <w:bottom w:val="nil"/>
              <w:right w:val="nil"/>
            </w:tcBorders>
            <w:vAlign w:val="center"/>
          </w:tcPr>
          <w:p w:rsidR="00F347AE" w:rsidRDefault="00F347AE">
            <w:pPr>
              <w:widowControl/>
              <w:jc w:val="center"/>
              <w:rPr>
                <w:rFonts w:ascii="宋体" w:eastAsia="宋体" w:hAnsi="宋体" w:cs="Arial"/>
                <w:color w:val="000000"/>
                <w:kern w:val="0"/>
                <w:sz w:val="18"/>
                <w:szCs w:val="18"/>
              </w:rPr>
            </w:pPr>
          </w:p>
        </w:tc>
        <w:tc>
          <w:tcPr>
            <w:tcW w:w="459" w:type="pct"/>
            <w:vMerge/>
            <w:tcBorders>
              <w:top w:val="single" w:sz="4" w:space="0" w:color="000000"/>
              <w:left w:val="single" w:sz="4" w:space="0" w:color="000000"/>
              <w:bottom w:val="nil"/>
              <w:right w:val="single" w:sz="4" w:space="0" w:color="000000"/>
            </w:tcBorders>
            <w:vAlign w:val="center"/>
          </w:tcPr>
          <w:p w:rsidR="00F347AE" w:rsidRDefault="00F347AE">
            <w:pPr>
              <w:widowControl/>
              <w:jc w:val="center"/>
              <w:rPr>
                <w:rFonts w:ascii="宋体" w:eastAsia="宋体" w:hAnsi="宋体" w:cs="Arial"/>
                <w:color w:val="000000"/>
                <w:kern w:val="0"/>
                <w:sz w:val="18"/>
                <w:szCs w:val="18"/>
              </w:rPr>
            </w:pPr>
          </w:p>
        </w:tc>
      </w:tr>
      <w:tr w:rsidR="00F347AE">
        <w:trPr>
          <w:trHeight w:val="480"/>
        </w:trPr>
        <w:tc>
          <w:tcPr>
            <w:tcW w:w="654"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11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合计</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4,984.00</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3,758.00</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1,226.00</w:t>
            </w: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59" w:type="pct"/>
            <w:tcBorders>
              <w:top w:val="single" w:sz="4" w:space="0" w:color="000000"/>
              <w:left w:val="single" w:sz="4" w:space="0" w:color="000000"/>
              <w:bottom w:val="nil"/>
              <w:right w:val="single" w:sz="4" w:space="0" w:color="000000"/>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r>
      <w:tr w:rsidR="00F347AE">
        <w:trPr>
          <w:trHeight w:val="480"/>
        </w:trPr>
        <w:tc>
          <w:tcPr>
            <w:tcW w:w="65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201</w:t>
            </w:r>
          </w:p>
        </w:tc>
        <w:tc>
          <w:tcPr>
            <w:tcW w:w="11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一般公共服务支出</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4,457.34</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3,231.34</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1,226.00</w:t>
            </w: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59" w:type="pct"/>
            <w:tcBorders>
              <w:top w:val="single" w:sz="4" w:space="0" w:color="000000"/>
              <w:left w:val="single" w:sz="4" w:space="0" w:color="000000"/>
              <w:bottom w:val="nil"/>
              <w:right w:val="single" w:sz="4" w:space="0" w:color="000000"/>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r>
      <w:tr w:rsidR="00F347AE">
        <w:trPr>
          <w:trHeight w:val="480"/>
        </w:trPr>
        <w:tc>
          <w:tcPr>
            <w:tcW w:w="65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20138</w:t>
            </w:r>
          </w:p>
        </w:tc>
        <w:tc>
          <w:tcPr>
            <w:tcW w:w="11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市场监督管理事务</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4,457.34</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3,231.34</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1,226.00</w:t>
            </w: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59" w:type="pct"/>
            <w:tcBorders>
              <w:top w:val="single" w:sz="4" w:space="0" w:color="000000"/>
              <w:left w:val="single" w:sz="4" w:space="0" w:color="000000"/>
              <w:bottom w:val="nil"/>
              <w:right w:val="single" w:sz="4" w:space="0" w:color="000000"/>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r>
      <w:tr w:rsidR="00F347AE">
        <w:trPr>
          <w:trHeight w:val="480"/>
        </w:trPr>
        <w:tc>
          <w:tcPr>
            <w:tcW w:w="65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2013810</w:t>
            </w:r>
          </w:p>
        </w:tc>
        <w:tc>
          <w:tcPr>
            <w:tcW w:w="11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质量基础</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266.00</w:t>
            </w: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266.00</w:t>
            </w: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59" w:type="pct"/>
            <w:tcBorders>
              <w:top w:val="single" w:sz="4" w:space="0" w:color="000000"/>
              <w:left w:val="single" w:sz="4" w:space="0" w:color="000000"/>
              <w:bottom w:val="nil"/>
              <w:right w:val="single" w:sz="4" w:space="0" w:color="000000"/>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r>
      <w:tr w:rsidR="00F347AE">
        <w:trPr>
          <w:trHeight w:val="480"/>
        </w:trPr>
        <w:tc>
          <w:tcPr>
            <w:tcW w:w="65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2013815</w:t>
            </w:r>
          </w:p>
        </w:tc>
        <w:tc>
          <w:tcPr>
            <w:tcW w:w="11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质量安全监管</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960.00</w:t>
            </w: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960.00</w:t>
            </w: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59" w:type="pct"/>
            <w:tcBorders>
              <w:top w:val="single" w:sz="4" w:space="0" w:color="000000"/>
              <w:left w:val="single" w:sz="4" w:space="0" w:color="000000"/>
              <w:bottom w:val="nil"/>
              <w:right w:val="single" w:sz="4" w:space="0" w:color="000000"/>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r>
      <w:tr w:rsidR="00F347AE">
        <w:trPr>
          <w:trHeight w:val="480"/>
        </w:trPr>
        <w:tc>
          <w:tcPr>
            <w:tcW w:w="65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2013850</w:t>
            </w:r>
          </w:p>
        </w:tc>
        <w:tc>
          <w:tcPr>
            <w:tcW w:w="11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事业运行</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1,149.01</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1,149.01</w:t>
            </w: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59" w:type="pct"/>
            <w:tcBorders>
              <w:top w:val="single" w:sz="4" w:space="0" w:color="000000"/>
              <w:left w:val="single" w:sz="4" w:space="0" w:color="000000"/>
              <w:bottom w:val="nil"/>
              <w:right w:val="single" w:sz="4" w:space="0" w:color="000000"/>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r>
      <w:tr w:rsidR="00F347AE">
        <w:trPr>
          <w:trHeight w:val="480"/>
        </w:trPr>
        <w:tc>
          <w:tcPr>
            <w:tcW w:w="65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2013899</w:t>
            </w:r>
          </w:p>
        </w:tc>
        <w:tc>
          <w:tcPr>
            <w:tcW w:w="11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其他市场监督管理事务</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2,082.33</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2,082.33</w:t>
            </w: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59" w:type="pct"/>
            <w:tcBorders>
              <w:top w:val="single" w:sz="4" w:space="0" w:color="000000"/>
              <w:left w:val="single" w:sz="4" w:space="0" w:color="000000"/>
              <w:bottom w:val="nil"/>
              <w:right w:val="single" w:sz="4" w:space="0" w:color="000000"/>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r>
      <w:tr w:rsidR="00F347AE">
        <w:trPr>
          <w:trHeight w:val="480"/>
        </w:trPr>
        <w:tc>
          <w:tcPr>
            <w:tcW w:w="65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208</w:t>
            </w:r>
          </w:p>
        </w:tc>
        <w:tc>
          <w:tcPr>
            <w:tcW w:w="11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社会保障和就业支出</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46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nil"/>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59" w:type="pct"/>
            <w:tcBorders>
              <w:top w:val="single" w:sz="4" w:space="0" w:color="000000"/>
              <w:left w:val="single" w:sz="4" w:space="0" w:color="000000"/>
              <w:bottom w:val="nil"/>
              <w:right w:val="single" w:sz="4" w:space="0" w:color="000000"/>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r>
      <w:tr w:rsidR="00F347AE">
        <w:trPr>
          <w:trHeight w:val="480"/>
        </w:trPr>
        <w:tc>
          <w:tcPr>
            <w:tcW w:w="654"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20805</w:t>
            </w:r>
          </w:p>
        </w:tc>
        <w:tc>
          <w:tcPr>
            <w:tcW w:w="1115"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行政事业单位养老支出</w:t>
            </w:r>
          </w:p>
        </w:tc>
        <w:tc>
          <w:tcPr>
            <w:tcW w:w="462"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462"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462" w:type="pct"/>
            <w:tcBorders>
              <w:top w:val="single" w:sz="4" w:space="0" w:color="000000"/>
              <w:left w:val="single" w:sz="4" w:space="0" w:color="000000"/>
              <w:bottom w:val="single" w:sz="4" w:space="0" w:color="000000"/>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single" w:sz="4" w:space="0" w:color="000000"/>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single" w:sz="4" w:space="0" w:color="000000"/>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single" w:sz="4" w:space="0" w:color="000000"/>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r>
      <w:tr w:rsidR="00F347AE">
        <w:trPr>
          <w:trHeight w:val="527"/>
        </w:trPr>
        <w:tc>
          <w:tcPr>
            <w:tcW w:w="654"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2080502</w:t>
            </w:r>
          </w:p>
        </w:tc>
        <w:tc>
          <w:tcPr>
            <w:tcW w:w="1115"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事业单位离退休</w:t>
            </w:r>
          </w:p>
        </w:tc>
        <w:tc>
          <w:tcPr>
            <w:tcW w:w="462"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462"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462" w:type="pct"/>
            <w:tcBorders>
              <w:top w:val="single" w:sz="4" w:space="0" w:color="000000"/>
              <w:left w:val="single" w:sz="4" w:space="0" w:color="000000"/>
              <w:bottom w:val="single" w:sz="4" w:space="0" w:color="000000"/>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single" w:sz="4" w:space="0" w:color="000000"/>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single" w:sz="4" w:space="0" w:color="000000"/>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62" w:type="pct"/>
            <w:tcBorders>
              <w:top w:val="single" w:sz="4" w:space="0" w:color="000000"/>
              <w:left w:val="single" w:sz="4" w:space="0" w:color="000000"/>
              <w:bottom w:val="single" w:sz="4" w:space="0" w:color="000000"/>
              <w:right w:val="nil"/>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347AE" w:rsidRDefault="00F347AE">
            <w:pPr>
              <w:widowControl/>
              <w:jc w:val="center"/>
              <w:rPr>
                <w:rFonts w:ascii="宋体" w:eastAsia="宋体" w:hAnsi="宋体" w:cs="Arial"/>
                <w:color w:val="000000"/>
                <w:kern w:val="0"/>
                <w:sz w:val="18"/>
                <w:szCs w:val="18"/>
              </w:rPr>
            </w:pPr>
          </w:p>
        </w:tc>
      </w:tr>
    </w:tbl>
    <w:p w:rsidR="00F347AE" w:rsidRDefault="00CF4567">
      <w:pPr>
        <w:framePr w:hSpace="180" w:wrap="around" w:vAnchor="text" w:hAnchor="margin" w:y="298"/>
        <w:widowControl/>
        <w:tabs>
          <w:tab w:val="left" w:pos="10775"/>
          <w:tab w:val="left" w:pos="11583"/>
          <w:tab w:val="left" w:pos="12391"/>
          <w:tab w:val="left" w:pos="13199"/>
        </w:tabs>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注：表中功能分类科目，根据各部门实际预算编制情况编列。</w:t>
      </w:r>
      <w:r>
        <w:rPr>
          <w:rFonts w:ascii="宋体" w:eastAsia="宋体" w:hAnsi="宋体" w:cs="Arial"/>
          <w:color w:val="000000"/>
          <w:kern w:val="0"/>
          <w:sz w:val="18"/>
          <w:szCs w:val="18"/>
        </w:rPr>
        <w:tab/>
      </w:r>
      <w:r>
        <w:rPr>
          <w:rFonts w:ascii="宋体" w:eastAsia="宋体" w:hAnsi="宋体" w:cs="Arial" w:hint="eastAsia"/>
          <w:color w:val="000000"/>
          <w:kern w:val="0"/>
          <w:sz w:val="18"/>
          <w:szCs w:val="18"/>
        </w:rPr>
        <w:t xml:space="preserve">　</w:t>
      </w:r>
      <w:r>
        <w:rPr>
          <w:rFonts w:ascii="宋体" w:eastAsia="宋体" w:hAnsi="宋体" w:cs="Arial"/>
          <w:color w:val="000000"/>
          <w:kern w:val="0"/>
          <w:sz w:val="18"/>
          <w:szCs w:val="18"/>
        </w:rPr>
        <w:tab/>
      </w:r>
      <w:r>
        <w:rPr>
          <w:rFonts w:ascii="宋体" w:eastAsia="宋体" w:hAnsi="宋体" w:cs="Arial" w:hint="eastAsia"/>
          <w:color w:val="000000"/>
          <w:kern w:val="0"/>
          <w:sz w:val="18"/>
          <w:szCs w:val="18"/>
        </w:rPr>
        <w:t xml:space="preserve">　</w:t>
      </w:r>
      <w:r>
        <w:rPr>
          <w:rFonts w:ascii="宋体" w:eastAsia="宋体" w:hAnsi="宋体" w:cs="Arial"/>
          <w:color w:val="000000"/>
          <w:kern w:val="0"/>
          <w:sz w:val="18"/>
          <w:szCs w:val="18"/>
        </w:rPr>
        <w:tab/>
      </w:r>
      <w:r>
        <w:rPr>
          <w:rFonts w:ascii="宋体" w:eastAsia="宋体" w:hAnsi="宋体" w:cs="Arial" w:hint="eastAsia"/>
          <w:color w:val="000000"/>
          <w:kern w:val="0"/>
          <w:sz w:val="18"/>
          <w:szCs w:val="18"/>
        </w:rPr>
        <w:t xml:space="preserve">　</w:t>
      </w:r>
      <w:r>
        <w:rPr>
          <w:rFonts w:ascii="宋体" w:eastAsia="宋体" w:hAnsi="宋体" w:cs="Arial"/>
          <w:color w:val="000000"/>
          <w:kern w:val="0"/>
          <w:sz w:val="18"/>
          <w:szCs w:val="18"/>
        </w:rPr>
        <w:tab/>
      </w:r>
      <w:r>
        <w:rPr>
          <w:rFonts w:ascii="宋体" w:eastAsia="宋体" w:hAnsi="宋体" w:cs="Arial" w:hint="eastAsia"/>
          <w:color w:val="000000"/>
          <w:kern w:val="0"/>
          <w:sz w:val="18"/>
          <w:szCs w:val="18"/>
        </w:rPr>
        <w:t xml:space="preserve">　</w:t>
      </w:r>
    </w:p>
    <w:p w:rsidR="00F347AE" w:rsidRDefault="00F347AE">
      <w:pPr>
        <w:widowControl/>
        <w:jc w:val="left"/>
        <w:rPr>
          <w:rFonts w:ascii="宋体" w:eastAsia="宋体" w:hAnsi="宋体" w:cs="Arial"/>
          <w:color w:val="000000"/>
          <w:kern w:val="0"/>
          <w:sz w:val="18"/>
          <w:szCs w:val="18"/>
        </w:rPr>
        <w:sectPr w:rsidR="00F347AE">
          <w:pgSz w:w="16838" w:h="11906" w:orient="landscape"/>
          <w:pgMar w:top="1797" w:right="1440" w:bottom="1797" w:left="1440" w:header="851" w:footer="992" w:gutter="0"/>
          <w:cols w:space="425"/>
          <w:docGrid w:type="linesAndChars" w:linePitch="312"/>
        </w:sectPr>
      </w:pPr>
    </w:p>
    <w:tbl>
      <w:tblPr>
        <w:tblW w:w="5000" w:type="pct"/>
        <w:tblLook w:val="04A0"/>
      </w:tblPr>
      <w:tblGrid>
        <w:gridCol w:w="8528"/>
      </w:tblGrid>
      <w:tr w:rsidR="00F347AE">
        <w:trPr>
          <w:trHeight w:val="495"/>
        </w:trPr>
        <w:tc>
          <w:tcPr>
            <w:tcW w:w="5000" w:type="pct"/>
            <w:tcBorders>
              <w:top w:val="nil"/>
              <w:left w:val="nil"/>
              <w:bottom w:val="nil"/>
              <w:right w:val="nil"/>
            </w:tcBorders>
            <w:shd w:val="clear" w:color="000000" w:fill="FFFFFF"/>
            <w:vAlign w:val="center"/>
          </w:tcPr>
          <w:bookmarkEnd w:id="0"/>
          <w:p w:rsidR="00F347AE" w:rsidRDefault="00CF4567">
            <w:pPr>
              <w:widowControl/>
              <w:tabs>
                <w:tab w:val="left" w:pos="1453"/>
                <w:tab w:val="left" w:pos="3773"/>
                <w:tab w:val="left" w:pos="4733"/>
                <w:tab w:val="left" w:pos="5693"/>
                <w:tab w:val="left" w:pos="6653"/>
                <w:tab w:val="left" w:pos="7613"/>
                <w:tab w:val="left" w:pos="8573"/>
                <w:tab w:val="left" w:pos="9533"/>
              </w:tabs>
              <w:ind w:left="93"/>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lastRenderedPageBreak/>
              <w:t>表</w:t>
            </w:r>
            <w:r>
              <w:rPr>
                <w:rFonts w:ascii="宋体" w:eastAsia="宋体" w:hAnsi="宋体" w:cs="Arial" w:hint="eastAsia"/>
                <w:color w:val="000000"/>
                <w:kern w:val="0"/>
                <w:sz w:val="18"/>
                <w:szCs w:val="18"/>
              </w:rPr>
              <w:t>4</w:t>
            </w:r>
          </w:p>
          <w:p w:rsidR="00F347AE" w:rsidRDefault="00CF4567">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财政拨款收支总体情况表</w:t>
            </w:r>
          </w:p>
          <w:p w:rsidR="00F347AE" w:rsidRDefault="00F347AE">
            <w:pPr>
              <w:widowControl/>
              <w:jc w:val="center"/>
              <w:rPr>
                <w:rFonts w:ascii="宋体" w:eastAsia="宋体" w:hAnsi="宋体" w:cs="Arial"/>
                <w:color w:val="000000"/>
                <w:kern w:val="0"/>
                <w:sz w:val="24"/>
                <w:szCs w:val="24"/>
              </w:rPr>
            </w:pPr>
          </w:p>
        </w:tc>
      </w:tr>
    </w:tbl>
    <w:p w:rsidR="00F347AE" w:rsidRDefault="00CF4567">
      <w:pPr>
        <w:widowControl/>
        <w:tabs>
          <w:tab w:val="left" w:pos="2786"/>
          <w:tab w:val="left" w:pos="4331"/>
          <w:tab w:val="left" w:pos="6983"/>
        </w:tabs>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单位名称：广东省清远市质量计量监督检测所</w:t>
      </w:r>
      <w:r>
        <w:rPr>
          <w:rFonts w:ascii="宋体" w:eastAsia="宋体" w:hAnsi="宋体" w:cs="Arial"/>
          <w:color w:val="000000"/>
          <w:kern w:val="0"/>
          <w:sz w:val="18"/>
          <w:szCs w:val="18"/>
        </w:rPr>
        <w:tab/>
      </w:r>
      <w:r>
        <w:rPr>
          <w:rFonts w:ascii="仿宋_GB2312" w:eastAsia="仿宋_GB2312" w:hAnsi="Arial" w:cs="Arial" w:hint="eastAsia"/>
          <w:color w:val="000000"/>
          <w:kern w:val="0"/>
          <w:sz w:val="18"/>
          <w:szCs w:val="18"/>
        </w:rPr>
        <w:t xml:space="preserve">　</w:t>
      </w:r>
      <w:r>
        <w:rPr>
          <w:rFonts w:ascii="仿宋_GB2312" w:eastAsia="仿宋_GB2312" w:hAnsi="Arial" w:cs="Arial"/>
          <w:color w:val="000000"/>
          <w:kern w:val="0"/>
          <w:sz w:val="18"/>
          <w:szCs w:val="18"/>
        </w:rPr>
        <w:tab/>
      </w:r>
      <w:r>
        <w:rPr>
          <w:rFonts w:ascii="微软雅黑" w:eastAsia="微软雅黑" w:hAnsi="微软雅黑" w:cs="Arial" w:hint="eastAsia"/>
          <w:color w:val="000000"/>
          <w:kern w:val="0"/>
          <w:sz w:val="18"/>
          <w:szCs w:val="18"/>
        </w:rPr>
        <w:t xml:space="preserve">　</w:t>
      </w:r>
      <w:r>
        <w:rPr>
          <w:rFonts w:ascii="宋体" w:eastAsia="宋体" w:hAnsi="宋体" w:cs="Arial" w:hint="eastAsia"/>
          <w:color w:val="000000"/>
          <w:kern w:val="0"/>
          <w:sz w:val="18"/>
          <w:szCs w:val="18"/>
        </w:rPr>
        <w:t>单位：万元</w:t>
      </w:r>
    </w:p>
    <w:tbl>
      <w:tblPr>
        <w:tblW w:w="5000" w:type="pct"/>
        <w:tblLook w:val="04A0"/>
      </w:tblPr>
      <w:tblGrid>
        <w:gridCol w:w="88"/>
        <w:gridCol w:w="2582"/>
        <w:gridCol w:w="965"/>
        <w:gridCol w:w="517"/>
        <w:gridCol w:w="1114"/>
        <w:gridCol w:w="1428"/>
        <w:gridCol w:w="203"/>
        <w:gridCol w:w="1281"/>
        <w:gridCol w:w="350"/>
      </w:tblGrid>
      <w:tr w:rsidR="00F347AE">
        <w:trPr>
          <w:gridAfter w:val="1"/>
          <w:wAfter w:w="205" w:type="pct"/>
          <w:trHeight w:val="390"/>
        </w:trPr>
        <w:tc>
          <w:tcPr>
            <w:tcW w:w="2435" w:type="pct"/>
            <w:gridSpan w:val="4"/>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收</w:t>
            </w: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入</w:t>
            </w:r>
          </w:p>
        </w:tc>
        <w:tc>
          <w:tcPr>
            <w:tcW w:w="2360" w:type="pct"/>
            <w:gridSpan w:val="4"/>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支</w:t>
            </w: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出</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项</w:t>
            </w: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目</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预算</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项</w:t>
            </w: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目</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预算</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一、一般公共预算</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2,201.67</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一、一般公共服务支出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1,675.01</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二、政府性基金预算</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二、外交支出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三、国有资本经营预算</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三、国防支出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四、公共安全支出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五、教育支出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六、科学技术支出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七、文化旅游体育与传媒支出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八、社会保障和就业支出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九、卫生健康支出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十、节能环保支出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十一、城乡社区支出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十二、农林水支出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十三、交通运输支出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十四、资源勘探信息等支出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十五、商业服务业等支出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十六、金融支出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十七、援助其他地区支出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十八、自然资源海洋气象等支出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十九、住房保障支出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二十、粮油物资储备支出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二十一、灾害防治及应急管理支出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二十二、其他支出</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本年收入合计</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2,201.67</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本年支出合计</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2,201.67</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二十三、结转下年</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After w:val="1"/>
          <w:wAfter w:w="205" w:type="pct"/>
          <w:trHeight w:val="390"/>
        </w:trPr>
        <w:tc>
          <w:tcPr>
            <w:tcW w:w="156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收入总计</w:t>
            </w:r>
          </w:p>
        </w:tc>
        <w:tc>
          <w:tcPr>
            <w:tcW w:w="869"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2,201.67</w:t>
            </w:r>
          </w:p>
        </w:tc>
        <w:tc>
          <w:tcPr>
            <w:tcW w:w="149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支出总计</w:t>
            </w:r>
          </w:p>
        </w:tc>
        <w:tc>
          <w:tcPr>
            <w:tcW w:w="869"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2,201.67</w:t>
            </w:r>
          </w:p>
        </w:tc>
      </w:tr>
      <w:tr w:rsidR="00F347AE">
        <w:trPr>
          <w:gridAfter w:val="1"/>
          <w:wAfter w:w="205" w:type="pct"/>
          <w:trHeight w:val="390"/>
        </w:trPr>
        <w:tc>
          <w:tcPr>
            <w:tcW w:w="4795" w:type="pct"/>
            <w:gridSpan w:val="8"/>
            <w:tcBorders>
              <w:top w:val="single" w:sz="4" w:space="0" w:color="000000"/>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注：表中功能分类科目，根据各部门实际预算编制情况编列。</w:t>
            </w:r>
          </w:p>
        </w:tc>
      </w:tr>
      <w:tr w:rsidR="00F347AE">
        <w:trPr>
          <w:gridBefore w:val="1"/>
          <w:wBefore w:w="52" w:type="pct"/>
          <w:trHeight w:val="390"/>
        </w:trPr>
        <w:tc>
          <w:tcPr>
            <w:tcW w:w="2080" w:type="pct"/>
            <w:gridSpan w:val="2"/>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lastRenderedPageBreak/>
              <w:t xml:space="preserve">　</w:t>
            </w:r>
          </w:p>
        </w:tc>
        <w:tc>
          <w:tcPr>
            <w:tcW w:w="956" w:type="pct"/>
            <w:gridSpan w:val="2"/>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956" w:type="pct"/>
            <w:gridSpan w:val="2"/>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956" w:type="pct"/>
            <w:gridSpan w:val="2"/>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表</w:t>
            </w:r>
            <w:r>
              <w:rPr>
                <w:rFonts w:ascii="宋体" w:eastAsia="宋体" w:hAnsi="宋体" w:cs="Arial" w:hint="eastAsia"/>
                <w:color w:val="000000"/>
                <w:kern w:val="0"/>
                <w:sz w:val="18"/>
                <w:szCs w:val="18"/>
              </w:rPr>
              <w:t>5</w:t>
            </w:r>
          </w:p>
        </w:tc>
      </w:tr>
      <w:tr w:rsidR="00F347AE">
        <w:trPr>
          <w:gridBefore w:val="1"/>
          <w:wBefore w:w="52" w:type="pct"/>
          <w:trHeight w:val="495"/>
        </w:trPr>
        <w:tc>
          <w:tcPr>
            <w:tcW w:w="4948" w:type="pct"/>
            <w:gridSpan w:val="8"/>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一般公共预算支出情况表（按功能分类科目）</w:t>
            </w:r>
          </w:p>
        </w:tc>
      </w:tr>
      <w:tr w:rsidR="00F347AE">
        <w:trPr>
          <w:gridBefore w:val="1"/>
          <w:wBefore w:w="52" w:type="pct"/>
          <w:trHeight w:val="390"/>
        </w:trPr>
        <w:tc>
          <w:tcPr>
            <w:tcW w:w="2080" w:type="pct"/>
            <w:gridSpan w:val="2"/>
            <w:tcBorders>
              <w:top w:val="nil"/>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单位名称：广东省清远市质量计量监督检所</w:t>
            </w:r>
          </w:p>
        </w:tc>
        <w:tc>
          <w:tcPr>
            <w:tcW w:w="956" w:type="pct"/>
            <w:gridSpan w:val="2"/>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956" w:type="pct"/>
            <w:gridSpan w:val="2"/>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956" w:type="pct"/>
            <w:gridSpan w:val="2"/>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单位：万元</w:t>
            </w:r>
          </w:p>
        </w:tc>
      </w:tr>
      <w:tr w:rsidR="00F347AE">
        <w:trPr>
          <w:gridBefore w:val="1"/>
          <w:wBefore w:w="52" w:type="pct"/>
          <w:trHeight w:val="390"/>
        </w:trPr>
        <w:tc>
          <w:tcPr>
            <w:tcW w:w="2080" w:type="pct"/>
            <w:gridSpan w:val="2"/>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功能科目名称</w:t>
            </w:r>
          </w:p>
        </w:tc>
        <w:tc>
          <w:tcPr>
            <w:tcW w:w="2868" w:type="pct"/>
            <w:gridSpan w:val="6"/>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一般公共预算支出</w:t>
            </w:r>
          </w:p>
        </w:tc>
      </w:tr>
      <w:tr w:rsidR="00F347AE">
        <w:trPr>
          <w:gridBefore w:val="1"/>
          <w:wBefore w:w="52" w:type="pct"/>
          <w:trHeight w:val="390"/>
        </w:trPr>
        <w:tc>
          <w:tcPr>
            <w:tcW w:w="2080" w:type="pct"/>
            <w:gridSpan w:val="2"/>
            <w:vMerge/>
            <w:tcBorders>
              <w:top w:val="single" w:sz="4" w:space="0" w:color="000000"/>
              <w:left w:val="single" w:sz="4" w:space="0" w:color="000000"/>
              <w:bottom w:val="nil"/>
              <w:right w:val="nil"/>
            </w:tcBorders>
            <w:vAlign w:val="center"/>
          </w:tcPr>
          <w:p w:rsidR="00F347AE" w:rsidRDefault="00F347AE">
            <w:pPr>
              <w:widowControl/>
              <w:jc w:val="left"/>
              <w:rPr>
                <w:rFonts w:ascii="宋体" w:eastAsia="宋体" w:hAnsi="宋体" w:cs="Arial"/>
                <w:color w:val="000000"/>
                <w:kern w:val="0"/>
                <w:sz w:val="18"/>
                <w:szCs w:val="18"/>
              </w:rPr>
            </w:pP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小计</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其中：基本支出</w:t>
            </w:r>
          </w:p>
        </w:tc>
        <w:tc>
          <w:tcPr>
            <w:tcW w:w="956"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项目支出</w:t>
            </w:r>
          </w:p>
        </w:tc>
      </w:tr>
      <w:tr w:rsidR="00F347AE">
        <w:trPr>
          <w:gridBefore w:val="1"/>
          <w:wBefore w:w="52" w:type="pct"/>
          <w:trHeight w:val="495"/>
        </w:trPr>
        <w:tc>
          <w:tcPr>
            <w:tcW w:w="208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合</w:t>
            </w: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计</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2,201.67</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1,675.67</w:t>
            </w:r>
          </w:p>
        </w:tc>
        <w:tc>
          <w:tcPr>
            <w:tcW w:w="956"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526.00</w:t>
            </w:r>
          </w:p>
        </w:tc>
      </w:tr>
      <w:tr w:rsidR="00F347AE">
        <w:trPr>
          <w:gridBefore w:val="1"/>
          <w:wBefore w:w="52" w:type="pct"/>
          <w:trHeight w:val="495"/>
        </w:trPr>
        <w:tc>
          <w:tcPr>
            <w:tcW w:w="208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[201]</w:t>
            </w:r>
            <w:r>
              <w:rPr>
                <w:rFonts w:ascii="宋体" w:eastAsia="宋体" w:hAnsi="宋体" w:cs="Arial" w:hint="eastAsia"/>
                <w:color w:val="000000"/>
                <w:kern w:val="0"/>
                <w:sz w:val="18"/>
                <w:szCs w:val="18"/>
              </w:rPr>
              <w:t>一般公共服务支出</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1,675.01</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1,149.01</w:t>
            </w:r>
          </w:p>
        </w:tc>
        <w:tc>
          <w:tcPr>
            <w:tcW w:w="956"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526.00</w:t>
            </w:r>
          </w:p>
        </w:tc>
      </w:tr>
      <w:tr w:rsidR="00F347AE">
        <w:trPr>
          <w:gridBefore w:val="1"/>
          <w:wBefore w:w="52" w:type="pct"/>
          <w:trHeight w:val="495"/>
        </w:trPr>
        <w:tc>
          <w:tcPr>
            <w:tcW w:w="208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[20138]</w:t>
            </w:r>
            <w:r>
              <w:rPr>
                <w:rFonts w:ascii="宋体" w:eastAsia="宋体" w:hAnsi="宋体" w:cs="Arial" w:hint="eastAsia"/>
                <w:color w:val="000000"/>
                <w:kern w:val="0"/>
                <w:sz w:val="18"/>
                <w:szCs w:val="18"/>
              </w:rPr>
              <w:t>市场监督管理事务</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1,675.01</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1,149.01</w:t>
            </w:r>
          </w:p>
        </w:tc>
        <w:tc>
          <w:tcPr>
            <w:tcW w:w="956"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526.00</w:t>
            </w:r>
          </w:p>
        </w:tc>
      </w:tr>
      <w:tr w:rsidR="00F347AE">
        <w:trPr>
          <w:gridBefore w:val="1"/>
          <w:wBefore w:w="52" w:type="pct"/>
          <w:trHeight w:val="495"/>
        </w:trPr>
        <w:tc>
          <w:tcPr>
            <w:tcW w:w="208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[2013810]</w:t>
            </w:r>
            <w:r>
              <w:rPr>
                <w:rFonts w:ascii="宋体" w:eastAsia="宋体" w:hAnsi="宋体" w:cs="Arial" w:hint="eastAsia"/>
                <w:color w:val="000000"/>
                <w:kern w:val="0"/>
                <w:sz w:val="18"/>
                <w:szCs w:val="18"/>
              </w:rPr>
              <w:t>质量基础</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266.00</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56"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266.00</w:t>
            </w:r>
          </w:p>
        </w:tc>
      </w:tr>
      <w:tr w:rsidR="00F347AE">
        <w:trPr>
          <w:gridBefore w:val="1"/>
          <w:wBefore w:w="52" w:type="pct"/>
          <w:trHeight w:val="495"/>
        </w:trPr>
        <w:tc>
          <w:tcPr>
            <w:tcW w:w="208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[2013815]</w:t>
            </w:r>
            <w:r>
              <w:rPr>
                <w:rFonts w:ascii="宋体" w:eastAsia="宋体" w:hAnsi="宋体" w:cs="Arial" w:hint="eastAsia"/>
                <w:color w:val="000000"/>
                <w:kern w:val="0"/>
                <w:sz w:val="18"/>
                <w:szCs w:val="18"/>
              </w:rPr>
              <w:t>质量安全监管</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260.00</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56"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260.00</w:t>
            </w:r>
          </w:p>
        </w:tc>
      </w:tr>
      <w:tr w:rsidR="00F347AE">
        <w:trPr>
          <w:gridBefore w:val="1"/>
          <w:wBefore w:w="52" w:type="pct"/>
          <w:trHeight w:val="495"/>
        </w:trPr>
        <w:tc>
          <w:tcPr>
            <w:tcW w:w="208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[2013850]</w:t>
            </w:r>
            <w:r>
              <w:rPr>
                <w:rFonts w:ascii="宋体" w:eastAsia="宋体" w:hAnsi="宋体" w:cs="Arial" w:hint="eastAsia"/>
                <w:color w:val="000000"/>
                <w:kern w:val="0"/>
                <w:sz w:val="18"/>
                <w:szCs w:val="18"/>
              </w:rPr>
              <w:t>事业运行</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1,149.01</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1,149.01</w:t>
            </w:r>
          </w:p>
        </w:tc>
        <w:tc>
          <w:tcPr>
            <w:tcW w:w="956"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Before w:val="1"/>
          <w:wBefore w:w="52" w:type="pct"/>
          <w:trHeight w:val="495"/>
        </w:trPr>
        <w:tc>
          <w:tcPr>
            <w:tcW w:w="2080"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w:t>
            </w:r>
            <w:r>
              <w:rPr>
                <w:rFonts w:ascii="宋体" w:eastAsia="宋体" w:hAnsi="宋体" w:cs="Arial" w:hint="eastAsia"/>
                <w:color w:val="000000"/>
                <w:kern w:val="0"/>
                <w:sz w:val="18"/>
                <w:szCs w:val="18"/>
              </w:rPr>
              <w:t>社会保障和就业支出</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95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956" w:type="pct"/>
            <w:gridSpan w:val="2"/>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Before w:val="1"/>
          <w:wBefore w:w="52" w:type="pct"/>
          <w:trHeight w:val="495"/>
        </w:trPr>
        <w:tc>
          <w:tcPr>
            <w:tcW w:w="2080" w:type="pct"/>
            <w:gridSpan w:val="2"/>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[20805]</w:t>
            </w:r>
            <w:r>
              <w:rPr>
                <w:rFonts w:ascii="宋体" w:eastAsia="宋体" w:hAnsi="宋体" w:cs="Arial" w:hint="eastAsia"/>
                <w:color w:val="000000"/>
                <w:kern w:val="0"/>
                <w:sz w:val="18"/>
                <w:szCs w:val="18"/>
              </w:rPr>
              <w:t>行政事业单位养老支出</w:t>
            </w:r>
          </w:p>
        </w:tc>
        <w:tc>
          <w:tcPr>
            <w:tcW w:w="956" w:type="pct"/>
            <w:gridSpan w:val="2"/>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956" w:type="pct"/>
            <w:gridSpan w:val="2"/>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95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gridBefore w:val="1"/>
          <w:wBefore w:w="52" w:type="pct"/>
          <w:trHeight w:val="495"/>
        </w:trPr>
        <w:tc>
          <w:tcPr>
            <w:tcW w:w="2080" w:type="pct"/>
            <w:gridSpan w:val="2"/>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[2080502]</w:t>
            </w:r>
            <w:r>
              <w:rPr>
                <w:rFonts w:ascii="宋体" w:eastAsia="宋体" w:hAnsi="宋体" w:cs="Arial" w:hint="eastAsia"/>
                <w:color w:val="000000"/>
                <w:kern w:val="0"/>
                <w:sz w:val="18"/>
                <w:szCs w:val="18"/>
              </w:rPr>
              <w:t>事业单位离退休</w:t>
            </w:r>
          </w:p>
        </w:tc>
        <w:tc>
          <w:tcPr>
            <w:tcW w:w="956" w:type="pct"/>
            <w:gridSpan w:val="2"/>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956" w:type="pct"/>
            <w:gridSpan w:val="2"/>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95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bl>
    <w:p w:rsidR="00F347AE" w:rsidRDefault="00F347AE">
      <w:pPr>
        <w:rPr>
          <w:rFonts w:ascii="黑体" w:eastAsia="黑体" w:hAnsi="黑体" w:cs="方正小标宋简体"/>
          <w:sz w:val="44"/>
          <w:szCs w:val="44"/>
        </w:rPr>
      </w:pPr>
    </w:p>
    <w:p w:rsidR="00F347AE" w:rsidRDefault="00CF4567">
      <w:pPr>
        <w:widowControl/>
        <w:jc w:val="left"/>
        <w:rPr>
          <w:rFonts w:ascii="黑体" w:eastAsia="黑体" w:hAnsi="黑体" w:cs="方正小标宋简体"/>
          <w:sz w:val="44"/>
          <w:szCs w:val="44"/>
        </w:rPr>
      </w:pPr>
      <w:r>
        <w:rPr>
          <w:rFonts w:ascii="黑体" w:eastAsia="黑体" w:hAnsi="黑体" w:cs="方正小标宋简体"/>
          <w:sz w:val="44"/>
          <w:szCs w:val="44"/>
        </w:rPr>
        <w:br w:type="page"/>
      </w:r>
    </w:p>
    <w:tbl>
      <w:tblPr>
        <w:tblW w:w="5000" w:type="pct"/>
        <w:tblLook w:val="04A0"/>
      </w:tblPr>
      <w:tblGrid>
        <w:gridCol w:w="3460"/>
        <w:gridCol w:w="2535"/>
        <w:gridCol w:w="2533"/>
      </w:tblGrid>
      <w:tr w:rsidR="00F347AE">
        <w:trPr>
          <w:trHeight w:val="390"/>
        </w:trPr>
        <w:tc>
          <w:tcPr>
            <w:tcW w:w="2029"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lastRenderedPageBreak/>
              <w:t xml:space="preserve">　</w:t>
            </w:r>
          </w:p>
        </w:tc>
        <w:tc>
          <w:tcPr>
            <w:tcW w:w="1486"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1486" w:type="pct"/>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表</w:t>
            </w:r>
            <w:r>
              <w:rPr>
                <w:rFonts w:ascii="宋体" w:eastAsia="宋体" w:hAnsi="宋体" w:cs="Arial" w:hint="eastAsia"/>
                <w:color w:val="000000"/>
                <w:kern w:val="0"/>
                <w:sz w:val="18"/>
                <w:szCs w:val="18"/>
              </w:rPr>
              <w:t>6</w:t>
            </w:r>
          </w:p>
        </w:tc>
      </w:tr>
      <w:tr w:rsidR="00F347AE">
        <w:trPr>
          <w:trHeight w:val="495"/>
        </w:trPr>
        <w:tc>
          <w:tcPr>
            <w:tcW w:w="5000" w:type="pct"/>
            <w:gridSpan w:val="3"/>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一般公共预算基本支出情况表（按经济分类科目）</w:t>
            </w:r>
          </w:p>
        </w:tc>
      </w:tr>
      <w:tr w:rsidR="00F347AE">
        <w:trPr>
          <w:trHeight w:val="390"/>
        </w:trPr>
        <w:tc>
          <w:tcPr>
            <w:tcW w:w="2029" w:type="pct"/>
            <w:tcBorders>
              <w:top w:val="nil"/>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单位名称：广东省清远市质量计量监督检测所</w:t>
            </w:r>
          </w:p>
        </w:tc>
        <w:tc>
          <w:tcPr>
            <w:tcW w:w="1486"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1486" w:type="pct"/>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单位：万元</w:t>
            </w:r>
          </w:p>
        </w:tc>
      </w:tr>
      <w:tr w:rsidR="00F347AE">
        <w:trPr>
          <w:trHeight w:val="495"/>
        </w:trPr>
        <w:tc>
          <w:tcPr>
            <w:tcW w:w="20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部门预算支出经济科目</w:t>
            </w:r>
          </w:p>
        </w:tc>
        <w:tc>
          <w:tcPr>
            <w:tcW w:w="148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政府预算支出经济科目</w:t>
            </w:r>
          </w:p>
        </w:tc>
        <w:tc>
          <w:tcPr>
            <w:tcW w:w="148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预算</w:t>
            </w:r>
          </w:p>
        </w:tc>
      </w:tr>
      <w:tr w:rsidR="00F347AE">
        <w:trPr>
          <w:trHeight w:val="495"/>
        </w:trPr>
        <w:tc>
          <w:tcPr>
            <w:tcW w:w="20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合</w:t>
            </w: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计</w:t>
            </w:r>
          </w:p>
        </w:tc>
        <w:tc>
          <w:tcPr>
            <w:tcW w:w="148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8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1,675.67</w:t>
            </w:r>
          </w:p>
        </w:tc>
      </w:tr>
      <w:tr w:rsidR="00F347AE">
        <w:trPr>
          <w:trHeight w:val="495"/>
        </w:trPr>
        <w:tc>
          <w:tcPr>
            <w:tcW w:w="20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[301]</w:t>
            </w:r>
            <w:r>
              <w:rPr>
                <w:rFonts w:ascii="宋体" w:eastAsia="宋体" w:hAnsi="宋体" w:cs="Arial" w:hint="eastAsia"/>
                <w:color w:val="000000"/>
                <w:kern w:val="0"/>
                <w:sz w:val="18"/>
                <w:szCs w:val="18"/>
              </w:rPr>
              <w:t>工资福利支出</w:t>
            </w:r>
          </w:p>
        </w:tc>
        <w:tc>
          <w:tcPr>
            <w:tcW w:w="148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[505]</w:t>
            </w:r>
            <w:r>
              <w:rPr>
                <w:rFonts w:ascii="宋体" w:eastAsia="宋体" w:hAnsi="宋体" w:cs="Arial" w:hint="eastAsia"/>
                <w:color w:val="000000"/>
                <w:kern w:val="0"/>
                <w:sz w:val="18"/>
                <w:szCs w:val="18"/>
              </w:rPr>
              <w:t>对事业单位经常性补助</w:t>
            </w:r>
          </w:p>
        </w:tc>
        <w:tc>
          <w:tcPr>
            <w:tcW w:w="148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1,149.01</w:t>
            </w:r>
          </w:p>
        </w:tc>
      </w:tr>
      <w:tr w:rsidR="00F347AE">
        <w:trPr>
          <w:trHeight w:val="495"/>
        </w:trPr>
        <w:tc>
          <w:tcPr>
            <w:tcW w:w="20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[30101]</w:t>
            </w:r>
            <w:r>
              <w:rPr>
                <w:rFonts w:ascii="宋体" w:eastAsia="宋体" w:hAnsi="宋体" w:cs="Arial" w:hint="eastAsia"/>
                <w:color w:val="000000"/>
                <w:kern w:val="0"/>
                <w:sz w:val="18"/>
                <w:szCs w:val="18"/>
              </w:rPr>
              <w:t>基本工资</w:t>
            </w:r>
          </w:p>
        </w:tc>
        <w:tc>
          <w:tcPr>
            <w:tcW w:w="148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[50501]</w:t>
            </w:r>
            <w:r>
              <w:rPr>
                <w:rFonts w:ascii="宋体" w:eastAsia="宋体" w:hAnsi="宋体" w:cs="Arial" w:hint="eastAsia"/>
                <w:color w:val="000000"/>
                <w:kern w:val="0"/>
                <w:sz w:val="18"/>
                <w:szCs w:val="18"/>
              </w:rPr>
              <w:t>工资福利支出</w:t>
            </w:r>
          </w:p>
        </w:tc>
        <w:tc>
          <w:tcPr>
            <w:tcW w:w="148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195.00</w:t>
            </w:r>
          </w:p>
        </w:tc>
      </w:tr>
      <w:tr w:rsidR="00F347AE">
        <w:trPr>
          <w:trHeight w:val="495"/>
        </w:trPr>
        <w:tc>
          <w:tcPr>
            <w:tcW w:w="20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[30102]</w:t>
            </w:r>
            <w:r>
              <w:rPr>
                <w:rFonts w:ascii="宋体" w:eastAsia="宋体" w:hAnsi="宋体" w:cs="Arial" w:hint="eastAsia"/>
                <w:color w:val="000000"/>
                <w:kern w:val="0"/>
                <w:sz w:val="18"/>
                <w:szCs w:val="18"/>
              </w:rPr>
              <w:t>津贴补贴</w:t>
            </w:r>
          </w:p>
        </w:tc>
        <w:tc>
          <w:tcPr>
            <w:tcW w:w="148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[50501]</w:t>
            </w:r>
            <w:r>
              <w:rPr>
                <w:rFonts w:ascii="宋体" w:eastAsia="宋体" w:hAnsi="宋体" w:cs="Arial" w:hint="eastAsia"/>
                <w:color w:val="000000"/>
                <w:kern w:val="0"/>
                <w:sz w:val="18"/>
                <w:szCs w:val="18"/>
              </w:rPr>
              <w:t>工资福利支出</w:t>
            </w:r>
          </w:p>
        </w:tc>
        <w:tc>
          <w:tcPr>
            <w:tcW w:w="148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240.00</w:t>
            </w:r>
          </w:p>
        </w:tc>
      </w:tr>
      <w:tr w:rsidR="00F347AE">
        <w:trPr>
          <w:trHeight w:val="495"/>
        </w:trPr>
        <w:tc>
          <w:tcPr>
            <w:tcW w:w="20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[30107]</w:t>
            </w:r>
            <w:r>
              <w:rPr>
                <w:rFonts w:ascii="宋体" w:eastAsia="宋体" w:hAnsi="宋体" w:cs="Arial" w:hint="eastAsia"/>
                <w:color w:val="000000"/>
                <w:kern w:val="0"/>
                <w:sz w:val="18"/>
                <w:szCs w:val="18"/>
              </w:rPr>
              <w:t>绩效工资</w:t>
            </w:r>
          </w:p>
        </w:tc>
        <w:tc>
          <w:tcPr>
            <w:tcW w:w="148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[50501]</w:t>
            </w:r>
            <w:r>
              <w:rPr>
                <w:rFonts w:ascii="宋体" w:eastAsia="宋体" w:hAnsi="宋体" w:cs="Arial" w:hint="eastAsia"/>
                <w:color w:val="000000"/>
                <w:kern w:val="0"/>
                <w:sz w:val="18"/>
                <w:szCs w:val="18"/>
              </w:rPr>
              <w:t>工资福利支出</w:t>
            </w:r>
          </w:p>
        </w:tc>
        <w:tc>
          <w:tcPr>
            <w:tcW w:w="148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445.01</w:t>
            </w:r>
          </w:p>
        </w:tc>
      </w:tr>
      <w:tr w:rsidR="00F347AE">
        <w:trPr>
          <w:trHeight w:val="495"/>
        </w:trPr>
        <w:tc>
          <w:tcPr>
            <w:tcW w:w="20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[30108]</w:t>
            </w:r>
            <w:r>
              <w:rPr>
                <w:rFonts w:ascii="宋体" w:eastAsia="宋体" w:hAnsi="宋体" w:cs="Arial" w:hint="eastAsia"/>
                <w:color w:val="000000"/>
                <w:kern w:val="0"/>
                <w:sz w:val="18"/>
                <w:szCs w:val="18"/>
              </w:rPr>
              <w:t>机关事业单位基本养老保险缴费</w:t>
            </w:r>
          </w:p>
        </w:tc>
        <w:tc>
          <w:tcPr>
            <w:tcW w:w="148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[50501]</w:t>
            </w:r>
            <w:r>
              <w:rPr>
                <w:rFonts w:ascii="宋体" w:eastAsia="宋体" w:hAnsi="宋体" w:cs="Arial" w:hint="eastAsia"/>
                <w:color w:val="000000"/>
                <w:kern w:val="0"/>
                <w:sz w:val="18"/>
                <w:szCs w:val="18"/>
              </w:rPr>
              <w:t>工资福利支出</w:t>
            </w:r>
          </w:p>
        </w:tc>
        <w:tc>
          <w:tcPr>
            <w:tcW w:w="148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57.00</w:t>
            </w:r>
          </w:p>
        </w:tc>
      </w:tr>
      <w:tr w:rsidR="00F347AE">
        <w:trPr>
          <w:trHeight w:val="495"/>
        </w:trPr>
        <w:tc>
          <w:tcPr>
            <w:tcW w:w="20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[30110]</w:t>
            </w:r>
            <w:r>
              <w:rPr>
                <w:rFonts w:ascii="宋体" w:eastAsia="宋体" w:hAnsi="宋体" w:cs="Arial" w:hint="eastAsia"/>
                <w:color w:val="000000"/>
                <w:kern w:val="0"/>
                <w:sz w:val="18"/>
                <w:szCs w:val="18"/>
              </w:rPr>
              <w:t>职工基本医疗保险缴费</w:t>
            </w:r>
          </w:p>
        </w:tc>
        <w:tc>
          <w:tcPr>
            <w:tcW w:w="148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[50501]</w:t>
            </w:r>
            <w:r>
              <w:rPr>
                <w:rFonts w:ascii="宋体" w:eastAsia="宋体" w:hAnsi="宋体" w:cs="Arial" w:hint="eastAsia"/>
                <w:color w:val="000000"/>
                <w:kern w:val="0"/>
                <w:sz w:val="18"/>
                <w:szCs w:val="18"/>
              </w:rPr>
              <w:t>工资福利支出</w:t>
            </w:r>
          </w:p>
        </w:tc>
        <w:tc>
          <w:tcPr>
            <w:tcW w:w="148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30.00</w:t>
            </w:r>
          </w:p>
        </w:tc>
      </w:tr>
      <w:tr w:rsidR="00F347AE">
        <w:trPr>
          <w:trHeight w:val="495"/>
        </w:trPr>
        <w:tc>
          <w:tcPr>
            <w:tcW w:w="20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[30112]</w:t>
            </w:r>
            <w:r>
              <w:rPr>
                <w:rFonts w:ascii="宋体" w:eastAsia="宋体" w:hAnsi="宋体" w:cs="Arial" w:hint="eastAsia"/>
                <w:color w:val="000000"/>
                <w:kern w:val="0"/>
                <w:sz w:val="18"/>
                <w:szCs w:val="18"/>
              </w:rPr>
              <w:t>其他社会保障缴费</w:t>
            </w:r>
          </w:p>
        </w:tc>
        <w:tc>
          <w:tcPr>
            <w:tcW w:w="148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[50501]</w:t>
            </w:r>
            <w:r>
              <w:rPr>
                <w:rFonts w:ascii="宋体" w:eastAsia="宋体" w:hAnsi="宋体" w:cs="Arial" w:hint="eastAsia"/>
                <w:color w:val="000000"/>
                <w:kern w:val="0"/>
                <w:sz w:val="18"/>
                <w:szCs w:val="18"/>
              </w:rPr>
              <w:t>工资福利支出</w:t>
            </w:r>
          </w:p>
        </w:tc>
        <w:tc>
          <w:tcPr>
            <w:tcW w:w="148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7.00</w:t>
            </w:r>
          </w:p>
        </w:tc>
      </w:tr>
      <w:tr w:rsidR="00F347AE">
        <w:trPr>
          <w:trHeight w:val="495"/>
        </w:trPr>
        <w:tc>
          <w:tcPr>
            <w:tcW w:w="20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[30113]</w:t>
            </w:r>
            <w:r>
              <w:rPr>
                <w:rFonts w:ascii="宋体" w:eastAsia="宋体" w:hAnsi="宋体" w:cs="Arial" w:hint="eastAsia"/>
                <w:color w:val="000000"/>
                <w:kern w:val="0"/>
                <w:sz w:val="18"/>
                <w:szCs w:val="18"/>
              </w:rPr>
              <w:t>住房公积金</w:t>
            </w:r>
          </w:p>
        </w:tc>
        <w:tc>
          <w:tcPr>
            <w:tcW w:w="148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[50501]</w:t>
            </w:r>
            <w:r>
              <w:rPr>
                <w:rFonts w:ascii="宋体" w:eastAsia="宋体" w:hAnsi="宋体" w:cs="Arial" w:hint="eastAsia"/>
                <w:color w:val="000000"/>
                <w:kern w:val="0"/>
                <w:sz w:val="18"/>
                <w:szCs w:val="18"/>
              </w:rPr>
              <w:t>工资福利支出</w:t>
            </w:r>
          </w:p>
        </w:tc>
        <w:tc>
          <w:tcPr>
            <w:tcW w:w="148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115.00</w:t>
            </w:r>
          </w:p>
        </w:tc>
      </w:tr>
      <w:tr w:rsidR="00F347AE">
        <w:trPr>
          <w:trHeight w:val="495"/>
        </w:trPr>
        <w:tc>
          <w:tcPr>
            <w:tcW w:w="20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[30199]</w:t>
            </w:r>
            <w:r>
              <w:rPr>
                <w:rFonts w:ascii="宋体" w:eastAsia="宋体" w:hAnsi="宋体" w:cs="Arial" w:hint="eastAsia"/>
                <w:color w:val="000000"/>
                <w:kern w:val="0"/>
                <w:sz w:val="18"/>
                <w:szCs w:val="18"/>
              </w:rPr>
              <w:t>其他工资福利支出</w:t>
            </w:r>
          </w:p>
        </w:tc>
        <w:tc>
          <w:tcPr>
            <w:tcW w:w="148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[50501]</w:t>
            </w:r>
            <w:r>
              <w:rPr>
                <w:rFonts w:ascii="宋体" w:eastAsia="宋体" w:hAnsi="宋体" w:cs="Arial" w:hint="eastAsia"/>
                <w:color w:val="000000"/>
                <w:kern w:val="0"/>
                <w:sz w:val="18"/>
                <w:szCs w:val="18"/>
              </w:rPr>
              <w:t>工资福利支出</w:t>
            </w:r>
          </w:p>
        </w:tc>
        <w:tc>
          <w:tcPr>
            <w:tcW w:w="148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60.00</w:t>
            </w:r>
          </w:p>
        </w:tc>
      </w:tr>
      <w:tr w:rsidR="00F347AE">
        <w:trPr>
          <w:trHeight w:val="495"/>
        </w:trPr>
        <w:tc>
          <w:tcPr>
            <w:tcW w:w="2029"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[303]</w:t>
            </w:r>
            <w:r>
              <w:rPr>
                <w:rFonts w:ascii="宋体" w:eastAsia="宋体" w:hAnsi="宋体" w:cs="Arial" w:hint="eastAsia"/>
                <w:color w:val="000000"/>
                <w:kern w:val="0"/>
                <w:sz w:val="18"/>
                <w:szCs w:val="18"/>
              </w:rPr>
              <w:t>对个人和家庭的补助</w:t>
            </w:r>
          </w:p>
        </w:tc>
        <w:tc>
          <w:tcPr>
            <w:tcW w:w="1486"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[509]</w:t>
            </w:r>
            <w:r>
              <w:rPr>
                <w:rFonts w:ascii="宋体" w:eastAsia="宋体" w:hAnsi="宋体" w:cs="Arial" w:hint="eastAsia"/>
                <w:color w:val="000000"/>
                <w:kern w:val="0"/>
                <w:sz w:val="18"/>
                <w:szCs w:val="18"/>
              </w:rPr>
              <w:t>对个人和家庭的补助</w:t>
            </w:r>
          </w:p>
        </w:tc>
        <w:tc>
          <w:tcPr>
            <w:tcW w:w="148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r>
      <w:tr w:rsidR="00F347AE">
        <w:trPr>
          <w:trHeight w:val="495"/>
        </w:trPr>
        <w:tc>
          <w:tcPr>
            <w:tcW w:w="2029"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[30302]</w:t>
            </w:r>
            <w:r>
              <w:rPr>
                <w:rFonts w:ascii="宋体" w:eastAsia="宋体" w:hAnsi="宋体" w:cs="Arial" w:hint="eastAsia"/>
                <w:color w:val="000000"/>
                <w:kern w:val="0"/>
                <w:sz w:val="18"/>
                <w:szCs w:val="18"/>
              </w:rPr>
              <w:t>退休费</w:t>
            </w:r>
          </w:p>
        </w:tc>
        <w:tc>
          <w:tcPr>
            <w:tcW w:w="1486"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[50905]</w:t>
            </w:r>
            <w:r>
              <w:rPr>
                <w:rFonts w:ascii="宋体" w:eastAsia="宋体" w:hAnsi="宋体" w:cs="Arial" w:hint="eastAsia"/>
                <w:color w:val="000000"/>
                <w:kern w:val="0"/>
                <w:sz w:val="18"/>
                <w:szCs w:val="18"/>
              </w:rPr>
              <w:t>离退休费</w:t>
            </w:r>
          </w:p>
        </w:tc>
        <w:tc>
          <w:tcPr>
            <w:tcW w:w="148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r>
    </w:tbl>
    <w:p w:rsidR="00F347AE" w:rsidRDefault="00F347AE">
      <w:pPr>
        <w:rPr>
          <w:rFonts w:ascii="黑体" w:eastAsia="黑体" w:hAnsi="黑体" w:cs="方正小标宋简体"/>
          <w:sz w:val="44"/>
          <w:szCs w:val="44"/>
        </w:rPr>
      </w:pPr>
    </w:p>
    <w:p w:rsidR="00F347AE" w:rsidRDefault="00F347AE">
      <w:pPr>
        <w:rPr>
          <w:rFonts w:ascii="黑体" w:eastAsia="黑体" w:hAnsi="黑体" w:cs="方正小标宋简体"/>
          <w:sz w:val="44"/>
          <w:szCs w:val="44"/>
        </w:rPr>
      </w:pPr>
    </w:p>
    <w:p w:rsidR="00F347AE" w:rsidRDefault="00CF4567">
      <w:pPr>
        <w:widowControl/>
        <w:jc w:val="left"/>
        <w:rPr>
          <w:rFonts w:ascii="黑体" w:eastAsia="黑体" w:hAnsi="黑体" w:cs="方正小标宋简体"/>
          <w:sz w:val="44"/>
          <w:szCs w:val="44"/>
        </w:rPr>
      </w:pPr>
      <w:r>
        <w:rPr>
          <w:rFonts w:ascii="黑体" w:eastAsia="黑体" w:hAnsi="黑体" w:cs="方正小标宋简体"/>
          <w:sz w:val="44"/>
          <w:szCs w:val="44"/>
        </w:rPr>
        <w:br w:type="page"/>
      </w:r>
    </w:p>
    <w:tbl>
      <w:tblPr>
        <w:tblW w:w="5000" w:type="pct"/>
        <w:tblLook w:val="04A0"/>
      </w:tblPr>
      <w:tblGrid>
        <w:gridCol w:w="2824"/>
        <w:gridCol w:w="3166"/>
        <w:gridCol w:w="2538"/>
      </w:tblGrid>
      <w:tr w:rsidR="00F347AE">
        <w:trPr>
          <w:trHeight w:val="390"/>
        </w:trPr>
        <w:tc>
          <w:tcPr>
            <w:tcW w:w="1656" w:type="pct"/>
            <w:tcBorders>
              <w:top w:val="nil"/>
              <w:left w:val="nil"/>
              <w:bottom w:val="nil"/>
              <w:right w:val="nil"/>
            </w:tcBorders>
            <w:shd w:val="clear" w:color="000000" w:fill="FFFFFF"/>
            <w:vAlign w:val="center"/>
          </w:tcPr>
          <w:p w:rsidR="00F347AE" w:rsidRDefault="00CF4567">
            <w:pPr>
              <w:widowControl/>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lastRenderedPageBreak/>
              <w:t xml:space="preserve">　</w:t>
            </w:r>
          </w:p>
        </w:tc>
        <w:tc>
          <w:tcPr>
            <w:tcW w:w="1856" w:type="pct"/>
            <w:tcBorders>
              <w:top w:val="nil"/>
              <w:left w:val="nil"/>
              <w:bottom w:val="nil"/>
              <w:right w:val="nil"/>
            </w:tcBorders>
            <w:shd w:val="clear" w:color="000000" w:fill="FFFFFF"/>
            <w:vAlign w:val="center"/>
          </w:tcPr>
          <w:p w:rsidR="00F347AE" w:rsidRDefault="00CF4567">
            <w:pPr>
              <w:widowControl/>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1489" w:type="pct"/>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表</w:t>
            </w:r>
            <w:r>
              <w:rPr>
                <w:rFonts w:ascii="宋体" w:eastAsia="宋体" w:hAnsi="宋体" w:cs="Arial" w:hint="eastAsia"/>
                <w:color w:val="000000"/>
                <w:kern w:val="0"/>
                <w:sz w:val="18"/>
                <w:szCs w:val="18"/>
              </w:rPr>
              <w:t>7</w:t>
            </w:r>
          </w:p>
        </w:tc>
      </w:tr>
      <w:tr w:rsidR="00F347AE">
        <w:trPr>
          <w:trHeight w:val="495"/>
        </w:trPr>
        <w:tc>
          <w:tcPr>
            <w:tcW w:w="5000" w:type="pct"/>
            <w:gridSpan w:val="3"/>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一般公共预算项目支出情况表（按经济分类科目）</w:t>
            </w:r>
          </w:p>
        </w:tc>
      </w:tr>
      <w:tr w:rsidR="00F347AE">
        <w:trPr>
          <w:trHeight w:val="390"/>
        </w:trPr>
        <w:tc>
          <w:tcPr>
            <w:tcW w:w="1656" w:type="pct"/>
            <w:tcBorders>
              <w:top w:val="nil"/>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单位名称：广东省清远市质量计量监督检测所</w:t>
            </w:r>
          </w:p>
        </w:tc>
        <w:tc>
          <w:tcPr>
            <w:tcW w:w="1856"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1489" w:type="pct"/>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单位：万元</w:t>
            </w:r>
          </w:p>
        </w:tc>
      </w:tr>
      <w:tr w:rsidR="00F347AE">
        <w:trPr>
          <w:trHeight w:val="390"/>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部门预算支出经济科目</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政府预算支出经济科目</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预算</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合</w:t>
            </w: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计</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[301]</w:t>
            </w:r>
            <w:r>
              <w:rPr>
                <w:rFonts w:ascii="宋体" w:eastAsia="宋体" w:hAnsi="宋体" w:cs="Arial" w:hint="eastAsia"/>
                <w:color w:val="000000"/>
                <w:kern w:val="0"/>
                <w:sz w:val="18"/>
                <w:szCs w:val="18"/>
              </w:rPr>
              <w:t>工资福利支出</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[505]</w:t>
            </w:r>
            <w:r>
              <w:rPr>
                <w:rFonts w:ascii="宋体" w:eastAsia="宋体" w:hAnsi="宋体" w:cs="Arial" w:hint="eastAsia"/>
                <w:color w:val="000000"/>
                <w:kern w:val="0"/>
                <w:sz w:val="18"/>
                <w:szCs w:val="18"/>
              </w:rPr>
              <w:t>对事业单位经常性补助</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190.00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[30199]</w:t>
            </w:r>
            <w:r>
              <w:rPr>
                <w:rFonts w:ascii="宋体" w:eastAsia="宋体" w:hAnsi="宋体" w:cs="Arial" w:hint="eastAsia"/>
                <w:color w:val="000000"/>
                <w:kern w:val="0"/>
                <w:sz w:val="18"/>
                <w:szCs w:val="18"/>
              </w:rPr>
              <w:t>其他工资福利支出</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[50501]</w:t>
            </w:r>
            <w:r>
              <w:rPr>
                <w:rFonts w:ascii="宋体" w:eastAsia="宋体" w:hAnsi="宋体" w:cs="Arial" w:hint="eastAsia"/>
                <w:color w:val="000000"/>
                <w:kern w:val="0"/>
                <w:sz w:val="18"/>
                <w:szCs w:val="18"/>
              </w:rPr>
              <w:t>工资福利支出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190.00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w:t>
            </w:r>
            <w:r>
              <w:rPr>
                <w:rFonts w:ascii="宋体" w:eastAsia="宋体" w:hAnsi="宋体" w:cs="Arial" w:hint="eastAsia"/>
                <w:color w:val="000000"/>
                <w:kern w:val="0"/>
                <w:sz w:val="18"/>
                <w:szCs w:val="18"/>
              </w:rPr>
              <w:t>商品和服务支出</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[505]</w:t>
            </w:r>
            <w:r>
              <w:rPr>
                <w:rFonts w:ascii="宋体" w:eastAsia="宋体" w:hAnsi="宋体" w:cs="Arial" w:hint="eastAsia"/>
                <w:color w:val="000000"/>
                <w:kern w:val="0"/>
                <w:sz w:val="18"/>
                <w:szCs w:val="18"/>
              </w:rPr>
              <w:t>对事业单位经常性补助</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231.00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[30201]</w:t>
            </w:r>
            <w:r>
              <w:rPr>
                <w:rFonts w:ascii="宋体" w:eastAsia="宋体" w:hAnsi="宋体" w:cs="Arial" w:hint="eastAsia"/>
                <w:color w:val="000000"/>
                <w:kern w:val="0"/>
                <w:sz w:val="18"/>
                <w:szCs w:val="18"/>
              </w:rPr>
              <w:t>办公费</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3.00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[30202]</w:t>
            </w:r>
            <w:r>
              <w:rPr>
                <w:rFonts w:ascii="宋体" w:eastAsia="宋体" w:hAnsi="宋体" w:cs="Arial" w:hint="eastAsia"/>
                <w:color w:val="000000"/>
                <w:kern w:val="0"/>
                <w:sz w:val="18"/>
                <w:szCs w:val="18"/>
              </w:rPr>
              <w:t>印刷费</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[30206]</w:t>
            </w:r>
            <w:r>
              <w:rPr>
                <w:rFonts w:ascii="宋体" w:eastAsia="宋体" w:hAnsi="宋体" w:cs="Arial" w:hint="eastAsia"/>
                <w:color w:val="000000"/>
                <w:kern w:val="0"/>
                <w:sz w:val="18"/>
                <w:szCs w:val="18"/>
              </w:rPr>
              <w:t>电费</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[30207]</w:t>
            </w:r>
            <w:r>
              <w:rPr>
                <w:rFonts w:ascii="宋体" w:eastAsia="宋体" w:hAnsi="宋体" w:cs="Arial" w:hint="eastAsia"/>
                <w:color w:val="000000"/>
                <w:kern w:val="0"/>
                <w:sz w:val="18"/>
                <w:szCs w:val="18"/>
              </w:rPr>
              <w:t>邮电费</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[30209]</w:t>
            </w:r>
            <w:r>
              <w:rPr>
                <w:rFonts w:ascii="宋体" w:eastAsia="宋体" w:hAnsi="宋体" w:cs="Arial" w:hint="eastAsia"/>
                <w:color w:val="000000"/>
                <w:kern w:val="0"/>
                <w:sz w:val="18"/>
                <w:szCs w:val="18"/>
              </w:rPr>
              <w:t>物业管理费</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9.40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[30211]</w:t>
            </w:r>
            <w:r>
              <w:rPr>
                <w:rFonts w:ascii="宋体" w:eastAsia="宋体" w:hAnsi="宋体" w:cs="Arial" w:hint="eastAsia"/>
                <w:color w:val="000000"/>
                <w:kern w:val="0"/>
                <w:sz w:val="18"/>
                <w:szCs w:val="18"/>
              </w:rPr>
              <w:t>差旅费</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46.00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[30213]</w:t>
            </w:r>
            <w:r>
              <w:rPr>
                <w:rFonts w:ascii="宋体" w:eastAsia="宋体" w:hAnsi="宋体" w:cs="Arial" w:hint="eastAsia"/>
                <w:color w:val="000000"/>
                <w:kern w:val="0"/>
                <w:sz w:val="18"/>
                <w:szCs w:val="18"/>
              </w:rPr>
              <w:t>维修（护）费</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13.00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[30214]</w:t>
            </w:r>
            <w:r>
              <w:rPr>
                <w:rFonts w:ascii="宋体" w:eastAsia="宋体" w:hAnsi="宋体" w:cs="Arial" w:hint="eastAsia"/>
                <w:color w:val="000000"/>
                <w:kern w:val="0"/>
                <w:sz w:val="18"/>
                <w:szCs w:val="18"/>
              </w:rPr>
              <w:t>租赁费</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42.60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[30218]</w:t>
            </w:r>
            <w:r>
              <w:rPr>
                <w:rFonts w:ascii="宋体" w:eastAsia="宋体" w:hAnsi="宋体" w:cs="Arial" w:hint="eastAsia"/>
                <w:color w:val="000000"/>
                <w:kern w:val="0"/>
                <w:sz w:val="18"/>
                <w:szCs w:val="18"/>
              </w:rPr>
              <w:t>专用材料费</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[30226]</w:t>
            </w:r>
            <w:r>
              <w:rPr>
                <w:rFonts w:ascii="宋体" w:eastAsia="宋体" w:hAnsi="宋体" w:cs="Arial" w:hint="eastAsia"/>
                <w:color w:val="000000"/>
                <w:kern w:val="0"/>
                <w:sz w:val="18"/>
                <w:szCs w:val="18"/>
              </w:rPr>
              <w:t>劳务费</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50.00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[30227]</w:t>
            </w:r>
            <w:r>
              <w:rPr>
                <w:rFonts w:ascii="宋体" w:eastAsia="宋体" w:hAnsi="宋体" w:cs="Arial" w:hint="eastAsia"/>
                <w:color w:val="000000"/>
                <w:kern w:val="0"/>
                <w:sz w:val="18"/>
                <w:szCs w:val="18"/>
              </w:rPr>
              <w:t>委托业务费</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20.00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[30231]</w:t>
            </w:r>
            <w:r>
              <w:rPr>
                <w:rFonts w:ascii="宋体" w:eastAsia="宋体" w:hAnsi="宋体" w:cs="Arial" w:hint="eastAsia"/>
                <w:color w:val="000000"/>
                <w:kern w:val="0"/>
                <w:sz w:val="18"/>
                <w:szCs w:val="18"/>
              </w:rPr>
              <w:t>公务用车运行维护费</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19.00</w:t>
            </w:r>
          </w:p>
        </w:tc>
      </w:tr>
      <w:tr w:rsidR="00F347AE">
        <w:trPr>
          <w:trHeight w:val="495"/>
        </w:trPr>
        <w:tc>
          <w:tcPr>
            <w:tcW w:w="16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[30239]</w:t>
            </w:r>
            <w:r>
              <w:rPr>
                <w:rFonts w:ascii="宋体" w:eastAsia="宋体" w:hAnsi="宋体" w:cs="Arial" w:hint="eastAsia"/>
                <w:color w:val="000000"/>
                <w:kern w:val="0"/>
                <w:sz w:val="18"/>
                <w:szCs w:val="18"/>
              </w:rPr>
              <w:t>其他交通费用</w:t>
            </w:r>
          </w:p>
        </w:tc>
        <w:tc>
          <w:tcPr>
            <w:tcW w:w="185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[50502]</w:t>
            </w:r>
            <w:r>
              <w:rPr>
                <w:rFonts w:ascii="宋体" w:eastAsia="宋体" w:hAnsi="宋体" w:cs="Arial" w:hint="eastAsia"/>
                <w:color w:val="000000"/>
                <w:kern w:val="0"/>
                <w:sz w:val="18"/>
                <w:szCs w:val="18"/>
              </w:rPr>
              <w:t>商品和服务支出</w:t>
            </w:r>
          </w:p>
        </w:tc>
        <w:tc>
          <w:tcPr>
            <w:tcW w:w="148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4.00</w:t>
            </w:r>
          </w:p>
        </w:tc>
      </w:tr>
      <w:tr w:rsidR="00F347AE">
        <w:trPr>
          <w:trHeight w:val="495"/>
        </w:trPr>
        <w:tc>
          <w:tcPr>
            <w:tcW w:w="1656"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[310]</w:t>
            </w:r>
            <w:r>
              <w:rPr>
                <w:rFonts w:ascii="宋体" w:eastAsia="宋体" w:hAnsi="宋体" w:cs="Arial" w:hint="eastAsia"/>
                <w:color w:val="000000"/>
                <w:kern w:val="0"/>
                <w:sz w:val="18"/>
                <w:szCs w:val="18"/>
              </w:rPr>
              <w:t>资本性支出</w:t>
            </w:r>
          </w:p>
        </w:tc>
        <w:tc>
          <w:tcPr>
            <w:tcW w:w="1856"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[506]</w:t>
            </w:r>
            <w:r>
              <w:rPr>
                <w:rFonts w:ascii="宋体" w:eastAsia="宋体" w:hAnsi="宋体" w:cs="Arial" w:hint="eastAsia"/>
                <w:color w:val="000000"/>
                <w:kern w:val="0"/>
                <w:sz w:val="18"/>
                <w:szCs w:val="18"/>
              </w:rPr>
              <w:t>对事业单位资本性补助</w:t>
            </w:r>
          </w:p>
        </w:tc>
        <w:tc>
          <w:tcPr>
            <w:tcW w:w="148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105.00</w:t>
            </w:r>
          </w:p>
        </w:tc>
      </w:tr>
      <w:tr w:rsidR="00F347AE">
        <w:trPr>
          <w:trHeight w:val="495"/>
        </w:trPr>
        <w:tc>
          <w:tcPr>
            <w:tcW w:w="1656"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[31003]</w:t>
            </w:r>
            <w:r>
              <w:rPr>
                <w:rFonts w:ascii="宋体" w:eastAsia="宋体" w:hAnsi="宋体" w:cs="Arial" w:hint="eastAsia"/>
                <w:color w:val="000000"/>
                <w:kern w:val="0"/>
                <w:sz w:val="18"/>
                <w:szCs w:val="18"/>
              </w:rPr>
              <w:t>专用设备购置</w:t>
            </w:r>
          </w:p>
        </w:tc>
        <w:tc>
          <w:tcPr>
            <w:tcW w:w="1856"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[50601]</w:t>
            </w:r>
            <w:r>
              <w:rPr>
                <w:rFonts w:ascii="宋体" w:eastAsia="宋体" w:hAnsi="宋体" w:cs="Arial" w:hint="eastAsia"/>
                <w:color w:val="000000"/>
                <w:kern w:val="0"/>
                <w:sz w:val="18"/>
                <w:szCs w:val="18"/>
              </w:rPr>
              <w:t>资本性支出（一）</w:t>
            </w:r>
          </w:p>
        </w:tc>
        <w:tc>
          <w:tcPr>
            <w:tcW w:w="148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105.00</w:t>
            </w:r>
          </w:p>
        </w:tc>
      </w:tr>
    </w:tbl>
    <w:p w:rsidR="00F347AE" w:rsidRDefault="00F347AE">
      <w:pPr>
        <w:rPr>
          <w:rFonts w:ascii="黑体" w:eastAsia="黑体" w:hAnsi="黑体" w:cs="方正小标宋简体"/>
          <w:sz w:val="44"/>
          <w:szCs w:val="44"/>
        </w:rPr>
      </w:pPr>
    </w:p>
    <w:p w:rsidR="00F347AE" w:rsidRDefault="00CF4567">
      <w:pPr>
        <w:widowControl/>
        <w:jc w:val="left"/>
        <w:rPr>
          <w:rFonts w:ascii="黑体" w:eastAsia="黑体" w:hAnsi="黑体" w:cs="方正小标宋简体"/>
          <w:sz w:val="44"/>
          <w:szCs w:val="44"/>
        </w:rPr>
        <w:sectPr w:rsidR="00F347AE">
          <w:pgSz w:w="11906" w:h="16838"/>
          <w:pgMar w:top="1440" w:right="1797" w:bottom="1440" w:left="1797" w:header="851" w:footer="992" w:gutter="0"/>
          <w:cols w:space="425"/>
          <w:docGrid w:type="linesAndChars" w:linePitch="312"/>
        </w:sectPr>
      </w:pPr>
      <w:r>
        <w:rPr>
          <w:rFonts w:ascii="黑体" w:eastAsia="黑体" w:hAnsi="黑体" w:cs="方正小标宋简体"/>
          <w:sz w:val="44"/>
          <w:szCs w:val="44"/>
        </w:rPr>
        <w:br w:type="page"/>
      </w:r>
    </w:p>
    <w:tbl>
      <w:tblPr>
        <w:tblW w:w="5000" w:type="pct"/>
        <w:tblLook w:val="04A0"/>
      </w:tblPr>
      <w:tblGrid>
        <w:gridCol w:w="6158"/>
        <w:gridCol w:w="1828"/>
        <w:gridCol w:w="1828"/>
        <w:gridCol w:w="2041"/>
        <w:gridCol w:w="2319"/>
      </w:tblGrid>
      <w:tr w:rsidR="00F347AE">
        <w:trPr>
          <w:trHeight w:val="390"/>
        </w:trPr>
        <w:tc>
          <w:tcPr>
            <w:tcW w:w="2172"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lastRenderedPageBreak/>
              <w:t xml:space="preserve">　</w:t>
            </w:r>
          </w:p>
        </w:tc>
        <w:tc>
          <w:tcPr>
            <w:tcW w:w="645"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645"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720"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818" w:type="pct"/>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表</w:t>
            </w:r>
            <w:r>
              <w:rPr>
                <w:rFonts w:ascii="宋体" w:eastAsia="宋体" w:hAnsi="宋体" w:cs="Arial" w:hint="eastAsia"/>
                <w:color w:val="000000"/>
                <w:kern w:val="0"/>
                <w:sz w:val="18"/>
                <w:szCs w:val="18"/>
              </w:rPr>
              <w:t>8</w:t>
            </w:r>
          </w:p>
        </w:tc>
      </w:tr>
      <w:tr w:rsidR="00F347AE">
        <w:trPr>
          <w:trHeight w:val="495"/>
        </w:trPr>
        <w:tc>
          <w:tcPr>
            <w:tcW w:w="5000" w:type="pct"/>
            <w:gridSpan w:val="5"/>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预算拨款安排的行政经费及“三公”经费预算表</w:t>
            </w:r>
          </w:p>
        </w:tc>
      </w:tr>
      <w:tr w:rsidR="00F347AE">
        <w:trPr>
          <w:trHeight w:val="390"/>
        </w:trPr>
        <w:tc>
          <w:tcPr>
            <w:tcW w:w="2172" w:type="pct"/>
            <w:tcBorders>
              <w:top w:val="nil"/>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单位名称：广东省清远市质量计量监督检测所</w:t>
            </w:r>
          </w:p>
        </w:tc>
        <w:tc>
          <w:tcPr>
            <w:tcW w:w="645"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645"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720"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818" w:type="pct"/>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单位：万元</w:t>
            </w:r>
          </w:p>
        </w:tc>
      </w:tr>
      <w:tr w:rsidR="00F347AE">
        <w:trPr>
          <w:trHeight w:val="810"/>
        </w:trPr>
        <w:tc>
          <w:tcPr>
            <w:tcW w:w="217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项目</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合计</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一般公共预算</w:t>
            </w:r>
          </w:p>
        </w:tc>
        <w:tc>
          <w:tcPr>
            <w:tcW w:w="720"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政府性基金预算</w:t>
            </w:r>
          </w:p>
        </w:tc>
        <w:tc>
          <w:tcPr>
            <w:tcW w:w="818"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国有资本经营预算</w:t>
            </w:r>
          </w:p>
        </w:tc>
      </w:tr>
      <w:tr w:rsidR="00F347AE">
        <w:trPr>
          <w:trHeight w:val="495"/>
        </w:trPr>
        <w:tc>
          <w:tcPr>
            <w:tcW w:w="217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行政经费</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20"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18"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trHeight w:val="495"/>
        </w:trPr>
        <w:tc>
          <w:tcPr>
            <w:tcW w:w="217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“三公”经费</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19.00</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19.00</w:t>
            </w:r>
          </w:p>
        </w:tc>
        <w:tc>
          <w:tcPr>
            <w:tcW w:w="720"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18"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trHeight w:val="495"/>
        </w:trPr>
        <w:tc>
          <w:tcPr>
            <w:tcW w:w="217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其中：（一）因公出国（境）支出</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20"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18"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trHeight w:val="495"/>
        </w:trPr>
        <w:tc>
          <w:tcPr>
            <w:tcW w:w="217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（二）公务用车购置及运行维护支出</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19.00</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19.00</w:t>
            </w:r>
          </w:p>
        </w:tc>
        <w:tc>
          <w:tcPr>
            <w:tcW w:w="720"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18"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trHeight w:val="495"/>
        </w:trPr>
        <w:tc>
          <w:tcPr>
            <w:tcW w:w="217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1.</w:t>
            </w:r>
            <w:r>
              <w:rPr>
                <w:rFonts w:ascii="宋体" w:eastAsia="宋体" w:hAnsi="宋体" w:cs="Arial" w:hint="eastAsia"/>
                <w:color w:val="000000"/>
                <w:kern w:val="0"/>
                <w:sz w:val="18"/>
                <w:szCs w:val="18"/>
              </w:rPr>
              <w:t>公务用车购置</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20"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18"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trHeight w:val="495"/>
        </w:trPr>
        <w:tc>
          <w:tcPr>
            <w:tcW w:w="217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2.</w:t>
            </w:r>
            <w:r>
              <w:rPr>
                <w:rFonts w:ascii="宋体" w:eastAsia="宋体" w:hAnsi="宋体" w:cs="Arial" w:hint="eastAsia"/>
                <w:color w:val="000000"/>
                <w:kern w:val="0"/>
                <w:sz w:val="18"/>
                <w:szCs w:val="18"/>
              </w:rPr>
              <w:t>公务用车运行维护费</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19.00</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19.00</w:t>
            </w:r>
          </w:p>
        </w:tc>
        <w:tc>
          <w:tcPr>
            <w:tcW w:w="720"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18"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trHeight w:val="495"/>
        </w:trPr>
        <w:tc>
          <w:tcPr>
            <w:tcW w:w="2172"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（三）公务接待费支出</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64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20"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18"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trHeight w:val="1695"/>
        </w:trPr>
        <w:tc>
          <w:tcPr>
            <w:tcW w:w="5000" w:type="pct"/>
            <w:gridSpan w:val="5"/>
            <w:tcBorders>
              <w:top w:val="single" w:sz="4" w:space="0" w:color="000000"/>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注：</w:t>
            </w:r>
            <w:r>
              <w:rPr>
                <w:rFonts w:ascii="Arial" w:eastAsia="微软雅黑" w:hAnsi="Arial" w:cs="Arial"/>
                <w:kern w:val="0"/>
                <w:sz w:val="20"/>
                <w:szCs w:val="20"/>
              </w:rPr>
              <w:br/>
            </w:r>
            <w:r>
              <w:rPr>
                <w:rFonts w:ascii="宋体" w:eastAsia="宋体" w:hAnsi="宋体" w:cs="Arial" w:hint="eastAsia"/>
                <w:color w:val="000000"/>
                <w:kern w:val="0"/>
                <w:sz w:val="18"/>
                <w:szCs w:val="18"/>
              </w:rPr>
              <w:t>1</w:t>
            </w:r>
            <w:r>
              <w:rPr>
                <w:rFonts w:ascii="宋体" w:eastAsia="宋体" w:hAnsi="宋体" w:cs="Arial" w:hint="eastAsia"/>
                <w:color w:val="000000"/>
                <w:kern w:val="0"/>
                <w:sz w:val="18"/>
                <w:szCs w:val="18"/>
              </w:rPr>
              <w:t>、行政经费包括：单位性质为行政或参公单位，经济分类科目为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办公设备购置、专用设备购置、信息网络及软件购置更新、公务用车购置、其他交通工具购置对应的预算资金。</w:t>
            </w:r>
          </w:p>
          <w:p w:rsidR="00F347AE" w:rsidRDefault="00CF4567">
            <w:pPr>
              <w:widowControl/>
              <w:jc w:val="left"/>
              <w:rPr>
                <w:rFonts w:ascii="微软雅黑" w:eastAsia="微软雅黑" w:hAnsi="微软雅黑" w:cs="Arial"/>
                <w:color w:val="000000"/>
                <w:kern w:val="0"/>
                <w:sz w:val="18"/>
                <w:szCs w:val="18"/>
              </w:rPr>
            </w:pPr>
            <w:r>
              <w:rPr>
                <w:rFonts w:ascii="宋体" w:eastAsia="宋体" w:hAnsi="宋体" w:cs="Arial" w:hint="eastAsia"/>
                <w:color w:val="000000"/>
                <w:kern w:val="0"/>
                <w:sz w:val="18"/>
                <w:szCs w:val="18"/>
              </w:rPr>
              <w:t>2</w:t>
            </w:r>
            <w:r>
              <w:rPr>
                <w:rFonts w:ascii="宋体" w:eastAsia="宋体" w:hAnsi="宋体" w:cs="Arial" w:hint="eastAsia"/>
                <w:color w:val="000000"/>
                <w:kern w:val="0"/>
                <w:sz w:val="18"/>
                <w:szCs w:val="18"/>
              </w:rPr>
              <w:t>、“三公”经费包括因公出国（境）经费、公务用车购置及运行维护费和</w:t>
            </w:r>
            <w:r>
              <w:rPr>
                <w:rFonts w:ascii="宋体" w:eastAsia="宋体" w:hAnsi="宋体" w:cs="Arial" w:hint="eastAsia"/>
                <w:color w:val="000000"/>
                <w:kern w:val="0"/>
                <w:sz w:val="18"/>
                <w:szCs w:val="18"/>
              </w:rPr>
              <w:t>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F347AE" w:rsidRDefault="00F347AE">
      <w:pPr>
        <w:rPr>
          <w:rFonts w:ascii="黑体" w:eastAsia="黑体" w:hAnsi="黑体" w:cs="方正小标宋简体"/>
          <w:sz w:val="44"/>
          <w:szCs w:val="44"/>
        </w:rPr>
        <w:sectPr w:rsidR="00F347AE">
          <w:pgSz w:w="16838" w:h="11906" w:orient="landscape"/>
          <w:pgMar w:top="1797" w:right="1440" w:bottom="1797" w:left="1440" w:header="851" w:footer="992" w:gutter="0"/>
          <w:cols w:space="425"/>
          <w:docGrid w:type="lines" w:linePitch="312"/>
        </w:sectPr>
      </w:pPr>
    </w:p>
    <w:tbl>
      <w:tblPr>
        <w:tblW w:w="5000" w:type="pct"/>
        <w:tblLook w:val="04A0"/>
      </w:tblPr>
      <w:tblGrid>
        <w:gridCol w:w="3445"/>
        <w:gridCol w:w="1017"/>
        <w:gridCol w:w="1789"/>
        <w:gridCol w:w="1262"/>
        <w:gridCol w:w="1015"/>
      </w:tblGrid>
      <w:tr w:rsidR="00F347AE">
        <w:trPr>
          <w:trHeight w:val="360"/>
        </w:trPr>
        <w:tc>
          <w:tcPr>
            <w:tcW w:w="2020"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lastRenderedPageBreak/>
              <w:t xml:space="preserve">　</w:t>
            </w:r>
          </w:p>
        </w:tc>
        <w:tc>
          <w:tcPr>
            <w:tcW w:w="596"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1049"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740"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596" w:type="pct"/>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表</w:t>
            </w:r>
            <w:r>
              <w:rPr>
                <w:rFonts w:ascii="宋体" w:eastAsia="宋体" w:hAnsi="宋体" w:cs="Arial" w:hint="eastAsia"/>
                <w:color w:val="000000"/>
                <w:kern w:val="0"/>
                <w:sz w:val="18"/>
                <w:szCs w:val="18"/>
              </w:rPr>
              <w:t>9</w:t>
            </w:r>
          </w:p>
        </w:tc>
      </w:tr>
      <w:tr w:rsidR="00F347AE">
        <w:trPr>
          <w:trHeight w:val="495"/>
        </w:trPr>
        <w:tc>
          <w:tcPr>
            <w:tcW w:w="5000" w:type="pct"/>
            <w:gridSpan w:val="5"/>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政府性基金预算支出情况表</w:t>
            </w:r>
          </w:p>
        </w:tc>
      </w:tr>
      <w:tr w:rsidR="00F347AE">
        <w:trPr>
          <w:trHeight w:val="360"/>
        </w:trPr>
        <w:tc>
          <w:tcPr>
            <w:tcW w:w="2020" w:type="pct"/>
            <w:tcBorders>
              <w:top w:val="nil"/>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单位名称：广东省清远市质量计量监督检测所</w:t>
            </w:r>
          </w:p>
        </w:tc>
        <w:tc>
          <w:tcPr>
            <w:tcW w:w="596"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1049"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740"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596" w:type="pct"/>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单位：万元</w:t>
            </w:r>
          </w:p>
        </w:tc>
      </w:tr>
      <w:tr w:rsidR="00F347AE">
        <w:trPr>
          <w:trHeight w:val="555"/>
        </w:trPr>
        <w:tc>
          <w:tcPr>
            <w:tcW w:w="2616" w:type="pct"/>
            <w:gridSpan w:val="2"/>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功能分类科目</w:t>
            </w:r>
          </w:p>
        </w:tc>
        <w:tc>
          <w:tcPr>
            <w:tcW w:w="2384" w:type="pct"/>
            <w:gridSpan w:val="3"/>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政府性基金预算支出</w:t>
            </w:r>
          </w:p>
        </w:tc>
      </w:tr>
      <w:tr w:rsidR="00F347AE">
        <w:trPr>
          <w:trHeight w:val="615"/>
        </w:trPr>
        <w:tc>
          <w:tcPr>
            <w:tcW w:w="2020"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科目编码</w:t>
            </w:r>
          </w:p>
        </w:tc>
        <w:tc>
          <w:tcPr>
            <w:tcW w:w="59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科目名称</w:t>
            </w:r>
          </w:p>
        </w:tc>
        <w:tc>
          <w:tcPr>
            <w:tcW w:w="104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小计</w:t>
            </w:r>
          </w:p>
        </w:tc>
        <w:tc>
          <w:tcPr>
            <w:tcW w:w="740"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其中：基本支出</w:t>
            </w:r>
          </w:p>
        </w:tc>
        <w:tc>
          <w:tcPr>
            <w:tcW w:w="59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项目支出</w:t>
            </w:r>
          </w:p>
        </w:tc>
      </w:tr>
      <w:tr w:rsidR="00F347AE">
        <w:trPr>
          <w:trHeight w:val="465"/>
        </w:trPr>
        <w:tc>
          <w:tcPr>
            <w:tcW w:w="2020"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9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4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40"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96"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trHeight w:val="705"/>
        </w:trPr>
        <w:tc>
          <w:tcPr>
            <w:tcW w:w="5000" w:type="pct"/>
            <w:gridSpan w:val="5"/>
            <w:tcBorders>
              <w:top w:val="single" w:sz="4" w:space="0" w:color="000000"/>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F347AE" w:rsidRDefault="00F347AE">
      <w:pPr>
        <w:rPr>
          <w:rFonts w:ascii="黑体" w:eastAsia="黑体" w:hAnsi="黑体" w:cs="方正小标宋简体"/>
          <w:sz w:val="44"/>
          <w:szCs w:val="44"/>
        </w:rPr>
      </w:pPr>
    </w:p>
    <w:p w:rsidR="00F347AE" w:rsidRDefault="00CF4567">
      <w:pPr>
        <w:widowControl/>
        <w:jc w:val="left"/>
        <w:rPr>
          <w:rFonts w:ascii="黑体" w:eastAsia="黑体" w:hAnsi="黑体" w:cs="方正小标宋简体"/>
          <w:sz w:val="44"/>
          <w:szCs w:val="44"/>
        </w:rPr>
        <w:sectPr w:rsidR="00F347AE">
          <w:pgSz w:w="11906" w:h="16838"/>
          <w:pgMar w:top="1440" w:right="1797" w:bottom="1440" w:left="1797" w:header="851" w:footer="992" w:gutter="0"/>
          <w:cols w:space="425"/>
          <w:docGrid w:type="linesAndChars" w:linePitch="312"/>
        </w:sectPr>
      </w:pPr>
      <w:r>
        <w:rPr>
          <w:rFonts w:ascii="黑体" w:eastAsia="黑体" w:hAnsi="黑体" w:cs="方正小标宋简体"/>
          <w:sz w:val="44"/>
          <w:szCs w:val="44"/>
        </w:rPr>
        <w:br w:type="page"/>
      </w:r>
    </w:p>
    <w:tbl>
      <w:tblPr>
        <w:tblW w:w="5000" w:type="pct"/>
        <w:tblLook w:val="04A0"/>
      </w:tblPr>
      <w:tblGrid>
        <w:gridCol w:w="3985"/>
        <w:gridCol w:w="1414"/>
        <w:gridCol w:w="1414"/>
        <w:gridCol w:w="1415"/>
        <w:gridCol w:w="1460"/>
        <w:gridCol w:w="1656"/>
        <w:gridCol w:w="1415"/>
        <w:gridCol w:w="1415"/>
      </w:tblGrid>
      <w:tr w:rsidR="00F347AE">
        <w:trPr>
          <w:trHeight w:val="390"/>
        </w:trPr>
        <w:tc>
          <w:tcPr>
            <w:tcW w:w="1406"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lastRenderedPageBreak/>
              <w:t xml:space="preserve">　</w:t>
            </w:r>
          </w:p>
        </w:tc>
        <w:tc>
          <w:tcPr>
            <w:tcW w:w="499"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499"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499"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515"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584"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499"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499" w:type="pct"/>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表</w:t>
            </w:r>
            <w:r>
              <w:rPr>
                <w:rFonts w:ascii="宋体" w:eastAsia="宋体" w:hAnsi="宋体" w:cs="Arial" w:hint="eastAsia"/>
                <w:color w:val="000000"/>
                <w:kern w:val="0"/>
                <w:sz w:val="18"/>
                <w:szCs w:val="18"/>
              </w:rPr>
              <w:t>10</w:t>
            </w:r>
          </w:p>
        </w:tc>
      </w:tr>
      <w:tr w:rsidR="00F347AE">
        <w:trPr>
          <w:trHeight w:val="495"/>
        </w:trPr>
        <w:tc>
          <w:tcPr>
            <w:tcW w:w="5000" w:type="pct"/>
            <w:gridSpan w:val="8"/>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部门预算基本支出预算表</w:t>
            </w:r>
          </w:p>
        </w:tc>
      </w:tr>
      <w:tr w:rsidR="00F347AE">
        <w:trPr>
          <w:trHeight w:val="390"/>
        </w:trPr>
        <w:tc>
          <w:tcPr>
            <w:tcW w:w="1406" w:type="pct"/>
            <w:tcBorders>
              <w:top w:val="nil"/>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单位名称：广东省清远市质量计量监督检测所</w:t>
            </w:r>
          </w:p>
        </w:tc>
        <w:tc>
          <w:tcPr>
            <w:tcW w:w="499"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499"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499"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515"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584"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499"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499" w:type="pct"/>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金额：万元</w:t>
            </w:r>
          </w:p>
        </w:tc>
      </w:tr>
      <w:tr w:rsidR="00F347AE">
        <w:trPr>
          <w:trHeight w:val="390"/>
        </w:trPr>
        <w:tc>
          <w:tcPr>
            <w:tcW w:w="1406"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支出项目类别（资金使用单位）</w:t>
            </w:r>
          </w:p>
        </w:tc>
        <w:tc>
          <w:tcPr>
            <w:tcW w:w="499"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总计</w:t>
            </w:r>
          </w:p>
        </w:tc>
        <w:tc>
          <w:tcPr>
            <w:tcW w:w="2097" w:type="pct"/>
            <w:gridSpan w:val="4"/>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预算拨款</w:t>
            </w:r>
          </w:p>
        </w:tc>
        <w:tc>
          <w:tcPr>
            <w:tcW w:w="499"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财政专户拨款</w:t>
            </w:r>
          </w:p>
        </w:tc>
        <w:tc>
          <w:tcPr>
            <w:tcW w:w="499" w:type="pct"/>
            <w:vMerge w:val="restar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其他资金</w:t>
            </w:r>
          </w:p>
        </w:tc>
      </w:tr>
      <w:tr w:rsidR="00F347AE">
        <w:trPr>
          <w:trHeight w:val="600"/>
        </w:trPr>
        <w:tc>
          <w:tcPr>
            <w:tcW w:w="1406" w:type="pct"/>
            <w:vMerge/>
            <w:tcBorders>
              <w:top w:val="single" w:sz="4" w:space="0" w:color="000000"/>
              <w:left w:val="single" w:sz="4" w:space="0" w:color="000000"/>
              <w:bottom w:val="nil"/>
              <w:right w:val="nil"/>
            </w:tcBorders>
            <w:vAlign w:val="center"/>
          </w:tcPr>
          <w:p w:rsidR="00F347AE" w:rsidRDefault="00F347AE">
            <w:pPr>
              <w:widowControl/>
              <w:jc w:val="left"/>
              <w:rPr>
                <w:rFonts w:ascii="宋体" w:eastAsia="宋体" w:hAnsi="宋体" w:cs="Arial"/>
                <w:color w:val="000000"/>
                <w:kern w:val="0"/>
                <w:sz w:val="18"/>
                <w:szCs w:val="18"/>
              </w:rPr>
            </w:pPr>
          </w:p>
        </w:tc>
        <w:tc>
          <w:tcPr>
            <w:tcW w:w="499" w:type="pct"/>
            <w:vMerge/>
            <w:tcBorders>
              <w:top w:val="single" w:sz="4" w:space="0" w:color="000000"/>
              <w:left w:val="single" w:sz="4" w:space="0" w:color="000000"/>
              <w:bottom w:val="nil"/>
              <w:right w:val="nil"/>
            </w:tcBorders>
            <w:vAlign w:val="center"/>
          </w:tcPr>
          <w:p w:rsidR="00F347AE" w:rsidRDefault="00F347AE">
            <w:pPr>
              <w:widowControl/>
              <w:jc w:val="left"/>
              <w:rPr>
                <w:rFonts w:ascii="宋体" w:eastAsia="宋体" w:hAnsi="宋体" w:cs="Arial"/>
                <w:color w:val="000000"/>
                <w:kern w:val="0"/>
                <w:sz w:val="18"/>
                <w:szCs w:val="18"/>
              </w:rPr>
            </w:pP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合计</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一般公共预算</w:t>
            </w:r>
          </w:p>
        </w:tc>
        <w:tc>
          <w:tcPr>
            <w:tcW w:w="5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政府性基金预算</w:t>
            </w:r>
          </w:p>
        </w:tc>
        <w:tc>
          <w:tcPr>
            <w:tcW w:w="58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国有资本经营预算</w:t>
            </w:r>
          </w:p>
        </w:tc>
        <w:tc>
          <w:tcPr>
            <w:tcW w:w="499" w:type="pct"/>
            <w:vMerge/>
            <w:tcBorders>
              <w:top w:val="single" w:sz="4" w:space="0" w:color="000000"/>
              <w:left w:val="single" w:sz="4" w:space="0" w:color="000000"/>
              <w:bottom w:val="nil"/>
              <w:right w:val="nil"/>
            </w:tcBorders>
            <w:vAlign w:val="center"/>
          </w:tcPr>
          <w:p w:rsidR="00F347AE" w:rsidRDefault="00F347AE">
            <w:pPr>
              <w:widowControl/>
              <w:jc w:val="left"/>
              <w:rPr>
                <w:rFonts w:ascii="宋体" w:eastAsia="宋体" w:hAnsi="宋体" w:cs="Arial"/>
                <w:color w:val="000000"/>
                <w:kern w:val="0"/>
                <w:sz w:val="18"/>
                <w:szCs w:val="18"/>
              </w:rPr>
            </w:pPr>
          </w:p>
        </w:tc>
        <w:tc>
          <w:tcPr>
            <w:tcW w:w="499" w:type="pct"/>
            <w:vMerge/>
            <w:tcBorders>
              <w:top w:val="single" w:sz="4" w:space="0" w:color="000000"/>
              <w:left w:val="single" w:sz="4" w:space="0" w:color="000000"/>
              <w:bottom w:val="nil"/>
              <w:right w:val="single" w:sz="4" w:space="0" w:color="000000"/>
            </w:tcBorders>
            <w:vAlign w:val="center"/>
          </w:tcPr>
          <w:p w:rsidR="00F347AE" w:rsidRDefault="00F347AE">
            <w:pPr>
              <w:widowControl/>
              <w:jc w:val="left"/>
              <w:rPr>
                <w:rFonts w:ascii="宋体" w:eastAsia="宋体" w:hAnsi="宋体" w:cs="Arial"/>
                <w:color w:val="000000"/>
                <w:kern w:val="0"/>
                <w:sz w:val="18"/>
                <w:szCs w:val="18"/>
              </w:rPr>
            </w:pPr>
          </w:p>
        </w:tc>
      </w:tr>
      <w:tr w:rsidR="00F347AE">
        <w:trPr>
          <w:trHeight w:val="495"/>
        </w:trPr>
        <w:tc>
          <w:tcPr>
            <w:tcW w:w="140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广东省清远市质量计量监督检测所</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3,758.00</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1,675.67</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1,675.67</w:t>
            </w:r>
          </w:p>
        </w:tc>
        <w:tc>
          <w:tcPr>
            <w:tcW w:w="5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8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9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2,082.33</w:t>
            </w:r>
          </w:p>
        </w:tc>
      </w:tr>
      <w:tr w:rsidR="00F347AE">
        <w:trPr>
          <w:trHeight w:val="495"/>
        </w:trPr>
        <w:tc>
          <w:tcPr>
            <w:tcW w:w="140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工资和福利支出</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2,317.00</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1,149.01</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1,149.01</w:t>
            </w:r>
          </w:p>
        </w:tc>
        <w:tc>
          <w:tcPr>
            <w:tcW w:w="5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8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9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1,167.99</w:t>
            </w:r>
          </w:p>
        </w:tc>
      </w:tr>
      <w:tr w:rsidR="00F347AE">
        <w:trPr>
          <w:trHeight w:val="495"/>
        </w:trPr>
        <w:tc>
          <w:tcPr>
            <w:tcW w:w="140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商品和服务支出</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666.34</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8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9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666.34</w:t>
            </w:r>
          </w:p>
        </w:tc>
      </w:tr>
      <w:tr w:rsidR="00F347AE">
        <w:trPr>
          <w:trHeight w:val="495"/>
        </w:trPr>
        <w:tc>
          <w:tcPr>
            <w:tcW w:w="1406"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对个人和家庭的补助</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551.66</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526.66</w:t>
            </w:r>
          </w:p>
        </w:tc>
        <w:tc>
          <w:tcPr>
            <w:tcW w:w="51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8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9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9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25.00</w:t>
            </w:r>
          </w:p>
        </w:tc>
      </w:tr>
      <w:tr w:rsidR="00F347AE">
        <w:trPr>
          <w:trHeight w:val="495"/>
        </w:trPr>
        <w:tc>
          <w:tcPr>
            <w:tcW w:w="1406"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其他资本性等支出</w:t>
            </w:r>
          </w:p>
        </w:tc>
        <w:tc>
          <w:tcPr>
            <w:tcW w:w="499"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223.00</w:t>
            </w:r>
          </w:p>
        </w:tc>
        <w:tc>
          <w:tcPr>
            <w:tcW w:w="499"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99"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15"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84"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99"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9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223.00</w:t>
            </w:r>
          </w:p>
        </w:tc>
      </w:tr>
    </w:tbl>
    <w:p w:rsidR="00F347AE" w:rsidRDefault="00F347AE">
      <w:pPr>
        <w:rPr>
          <w:rFonts w:ascii="黑体" w:eastAsia="黑体" w:hAnsi="黑体" w:cs="方正小标宋简体"/>
          <w:sz w:val="44"/>
          <w:szCs w:val="44"/>
        </w:rPr>
      </w:pPr>
    </w:p>
    <w:p w:rsidR="00F347AE" w:rsidRDefault="00CF4567">
      <w:pPr>
        <w:widowControl/>
        <w:jc w:val="left"/>
        <w:rPr>
          <w:rFonts w:ascii="黑体" w:eastAsia="黑体" w:hAnsi="黑体" w:cs="方正小标宋简体"/>
          <w:sz w:val="44"/>
          <w:szCs w:val="44"/>
        </w:rPr>
      </w:pPr>
      <w:r>
        <w:rPr>
          <w:rFonts w:ascii="黑体" w:eastAsia="黑体" w:hAnsi="黑体" w:cs="方正小标宋简体"/>
          <w:sz w:val="44"/>
          <w:szCs w:val="44"/>
        </w:rPr>
        <w:br w:type="page"/>
      </w:r>
    </w:p>
    <w:tbl>
      <w:tblPr>
        <w:tblW w:w="5000" w:type="pct"/>
        <w:tblLook w:val="04A0"/>
      </w:tblPr>
      <w:tblGrid>
        <w:gridCol w:w="2935"/>
        <w:gridCol w:w="1230"/>
        <w:gridCol w:w="1230"/>
        <w:gridCol w:w="1230"/>
        <w:gridCol w:w="1230"/>
        <w:gridCol w:w="1236"/>
        <w:gridCol w:w="1500"/>
        <w:gridCol w:w="1230"/>
        <w:gridCol w:w="2353"/>
      </w:tblGrid>
      <w:tr w:rsidR="00F347AE">
        <w:trPr>
          <w:trHeight w:val="300"/>
        </w:trPr>
        <w:tc>
          <w:tcPr>
            <w:tcW w:w="1035"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lastRenderedPageBreak/>
              <w:t xml:space="preserve">　</w:t>
            </w:r>
          </w:p>
        </w:tc>
        <w:tc>
          <w:tcPr>
            <w:tcW w:w="434"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434"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434" w:type="pct"/>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4"/>
                <w:szCs w:val="14"/>
              </w:rPr>
            </w:pPr>
            <w:r>
              <w:rPr>
                <w:rFonts w:ascii="宋体" w:eastAsia="宋体" w:hAnsi="宋体" w:cs="Arial" w:hint="eastAsia"/>
                <w:color w:val="000000"/>
                <w:kern w:val="0"/>
                <w:sz w:val="14"/>
                <w:szCs w:val="14"/>
              </w:rPr>
              <w:t xml:space="preserve">　</w:t>
            </w:r>
          </w:p>
        </w:tc>
        <w:tc>
          <w:tcPr>
            <w:tcW w:w="434"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434"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529"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434" w:type="pct"/>
            <w:tcBorders>
              <w:top w:val="nil"/>
              <w:left w:val="nil"/>
              <w:bottom w:val="nil"/>
              <w:right w:val="nil"/>
            </w:tcBorders>
            <w:shd w:val="clear" w:color="000000" w:fill="FFFFFF"/>
            <w:vAlign w:val="center"/>
          </w:tcPr>
          <w:p w:rsidR="00F347AE" w:rsidRDefault="00CF4567">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 xml:space="preserve">　</w:t>
            </w:r>
          </w:p>
        </w:tc>
        <w:tc>
          <w:tcPr>
            <w:tcW w:w="829" w:type="pct"/>
            <w:tcBorders>
              <w:top w:val="nil"/>
              <w:left w:val="nil"/>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表</w:t>
            </w:r>
            <w:r>
              <w:rPr>
                <w:rFonts w:ascii="宋体" w:eastAsia="宋体" w:hAnsi="宋体" w:cs="Arial" w:hint="eastAsia"/>
                <w:color w:val="000000"/>
                <w:kern w:val="0"/>
                <w:sz w:val="18"/>
                <w:szCs w:val="18"/>
              </w:rPr>
              <w:t xml:space="preserve">11 </w:t>
            </w:r>
          </w:p>
        </w:tc>
      </w:tr>
      <w:tr w:rsidR="00F347AE">
        <w:trPr>
          <w:trHeight w:val="495"/>
        </w:trPr>
        <w:tc>
          <w:tcPr>
            <w:tcW w:w="5000" w:type="pct"/>
            <w:gridSpan w:val="9"/>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部门预算项目支出及其他支出预算表</w:t>
            </w:r>
          </w:p>
        </w:tc>
      </w:tr>
      <w:tr w:rsidR="00F347AE">
        <w:trPr>
          <w:trHeight w:val="390"/>
        </w:trPr>
        <w:tc>
          <w:tcPr>
            <w:tcW w:w="1469" w:type="pct"/>
            <w:gridSpan w:val="2"/>
            <w:tcBorders>
              <w:top w:val="nil"/>
              <w:left w:val="nil"/>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单位名称：广东省清远市质量计量监督检测所</w:t>
            </w:r>
          </w:p>
        </w:tc>
        <w:tc>
          <w:tcPr>
            <w:tcW w:w="434" w:type="pct"/>
            <w:tcBorders>
              <w:top w:val="nil"/>
              <w:left w:val="nil"/>
              <w:bottom w:val="nil"/>
              <w:right w:val="nil"/>
            </w:tcBorders>
            <w:shd w:val="clear" w:color="000000" w:fill="FFFFFF"/>
            <w:vAlign w:val="center"/>
          </w:tcPr>
          <w:p w:rsidR="00F347AE" w:rsidRDefault="00CF4567">
            <w:pPr>
              <w:widowControl/>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434" w:type="pct"/>
            <w:tcBorders>
              <w:top w:val="nil"/>
              <w:left w:val="nil"/>
              <w:bottom w:val="nil"/>
              <w:right w:val="nil"/>
            </w:tcBorders>
            <w:shd w:val="clear" w:color="000000" w:fill="FFFFFF"/>
            <w:vAlign w:val="center"/>
          </w:tcPr>
          <w:p w:rsidR="00F347AE" w:rsidRDefault="00CF4567">
            <w:pPr>
              <w:widowControl/>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434" w:type="pct"/>
            <w:tcBorders>
              <w:top w:val="nil"/>
              <w:left w:val="nil"/>
              <w:bottom w:val="nil"/>
              <w:right w:val="nil"/>
            </w:tcBorders>
            <w:shd w:val="clear" w:color="000000" w:fill="FFFFFF"/>
            <w:vAlign w:val="center"/>
          </w:tcPr>
          <w:p w:rsidR="00F347AE" w:rsidRDefault="00CF4567">
            <w:pPr>
              <w:widowControl/>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434" w:type="pct"/>
            <w:tcBorders>
              <w:top w:val="nil"/>
              <w:left w:val="nil"/>
              <w:bottom w:val="nil"/>
              <w:right w:val="nil"/>
            </w:tcBorders>
            <w:shd w:val="clear" w:color="000000" w:fill="FFFFFF"/>
            <w:vAlign w:val="center"/>
          </w:tcPr>
          <w:p w:rsidR="00F347AE" w:rsidRDefault="00CF4567">
            <w:pPr>
              <w:widowControl/>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529" w:type="pct"/>
            <w:tcBorders>
              <w:top w:val="nil"/>
              <w:left w:val="nil"/>
              <w:bottom w:val="nil"/>
              <w:right w:val="nil"/>
            </w:tcBorders>
            <w:shd w:val="clear" w:color="000000" w:fill="FFFFFF"/>
            <w:vAlign w:val="center"/>
          </w:tcPr>
          <w:p w:rsidR="00F347AE" w:rsidRDefault="00CF4567">
            <w:pPr>
              <w:widowControl/>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434" w:type="pct"/>
            <w:tcBorders>
              <w:top w:val="nil"/>
              <w:left w:val="nil"/>
              <w:bottom w:val="nil"/>
              <w:right w:val="nil"/>
            </w:tcBorders>
            <w:shd w:val="clear" w:color="000000" w:fill="FFFFFF"/>
            <w:vAlign w:val="center"/>
          </w:tcPr>
          <w:p w:rsidR="00F347AE" w:rsidRDefault="00CF4567">
            <w:pPr>
              <w:widowControl/>
              <w:jc w:val="center"/>
              <w:rPr>
                <w:rFonts w:ascii="仿宋_GB2312" w:eastAsia="仿宋_GB2312" w:hAnsi="Arial" w:cs="Arial"/>
                <w:color w:val="000000"/>
                <w:kern w:val="0"/>
                <w:sz w:val="18"/>
                <w:szCs w:val="18"/>
              </w:rPr>
            </w:pPr>
            <w:r>
              <w:rPr>
                <w:rFonts w:ascii="仿宋_GB2312" w:eastAsia="仿宋_GB2312" w:hAnsi="Arial" w:cs="Arial" w:hint="eastAsia"/>
                <w:color w:val="000000"/>
                <w:kern w:val="0"/>
                <w:sz w:val="18"/>
                <w:szCs w:val="18"/>
              </w:rPr>
              <w:t xml:space="preserve">　</w:t>
            </w:r>
          </w:p>
        </w:tc>
        <w:tc>
          <w:tcPr>
            <w:tcW w:w="829" w:type="pct"/>
            <w:tcBorders>
              <w:top w:val="nil"/>
              <w:left w:val="nil"/>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金额：万元</w:t>
            </w:r>
            <w:r>
              <w:rPr>
                <w:rFonts w:ascii="宋体" w:eastAsia="宋体" w:hAnsi="宋体" w:cs="Arial" w:hint="eastAsia"/>
                <w:color w:val="000000"/>
                <w:kern w:val="0"/>
                <w:sz w:val="18"/>
                <w:szCs w:val="18"/>
              </w:rPr>
              <w:t xml:space="preserve"> </w:t>
            </w:r>
          </w:p>
        </w:tc>
      </w:tr>
      <w:tr w:rsidR="00F347AE">
        <w:trPr>
          <w:trHeight w:val="390"/>
        </w:trPr>
        <w:tc>
          <w:tcPr>
            <w:tcW w:w="1035"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支出项目类别（资金使用单位）</w:t>
            </w:r>
          </w:p>
        </w:tc>
        <w:tc>
          <w:tcPr>
            <w:tcW w:w="434"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总计</w:t>
            </w:r>
            <w:r>
              <w:rPr>
                <w:rFonts w:ascii="宋体" w:eastAsia="宋体" w:hAnsi="宋体" w:cs="Arial" w:hint="eastAsia"/>
                <w:color w:val="000000"/>
                <w:kern w:val="0"/>
                <w:sz w:val="18"/>
                <w:szCs w:val="18"/>
              </w:rPr>
              <w:t xml:space="preserve"> </w:t>
            </w:r>
          </w:p>
        </w:tc>
        <w:tc>
          <w:tcPr>
            <w:tcW w:w="1738" w:type="pct"/>
            <w:gridSpan w:val="4"/>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预算拨款</w:t>
            </w:r>
            <w:r>
              <w:rPr>
                <w:rFonts w:ascii="宋体" w:eastAsia="宋体" w:hAnsi="宋体" w:cs="Arial" w:hint="eastAsia"/>
                <w:color w:val="000000"/>
                <w:kern w:val="0"/>
                <w:sz w:val="18"/>
                <w:szCs w:val="18"/>
              </w:rPr>
              <w:t xml:space="preserve"> </w:t>
            </w:r>
          </w:p>
        </w:tc>
        <w:tc>
          <w:tcPr>
            <w:tcW w:w="529"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财政专户拨款</w:t>
            </w:r>
            <w:r>
              <w:rPr>
                <w:rFonts w:ascii="宋体" w:eastAsia="宋体" w:hAnsi="宋体" w:cs="Arial" w:hint="eastAsia"/>
                <w:color w:val="000000"/>
                <w:kern w:val="0"/>
                <w:sz w:val="18"/>
                <w:szCs w:val="18"/>
              </w:rPr>
              <w:t xml:space="preserve"> </w:t>
            </w:r>
          </w:p>
        </w:tc>
        <w:tc>
          <w:tcPr>
            <w:tcW w:w="434" w:type="pct"/>
            <w:vMerge w:val="restar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其他资金</w:t>
            </w:r>
            <w:r>
              <w:rPr>
                <w:rFonts w:ascii="宋体" w:eastAsia="宋体" w:hAnsi="宋体" w:cs="Arial" w:hint="eastAsia"/>
                <w:color w:val="000000"/>
                <w:kern w:val="0"/>
                <w:sz w:val="18"/>
                <w:szCs w:val="18"/>
              </w:rPr>
              <w:t xml:space="preserve"> </w:t>
            </w:r>
          </w:p>
        </w:tc>
        <w:tc>
          <w:tcPr>
            <w:tcW w:w="829" w:type="pct"/>
            <w:vMerge w:val="restar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绩效目标</w:t>
            </w:r>
          </w:p>
        </w:tc>
      </w:tr>
      <w:tr w:rsidR="00F347AE">
        <w:trPr>
          <w:trHeight w:val="570"/>
        </w:trPr>
        <w:tc>
          <w:tcPr>
            <w:tcW w:w="1035" w:type="pct"/>
            <w:vMerge/>
            <w:tcBorders>
              <w:top w:val="single" w:sz="4" w:space="0" w:color="000000"/>
              <w:left w:val="single" w:sz="4" w:space="0" w:color="000000"/>
              <w:bottom w:val="nil"/>
              <w:right w:val="nil"/>
            </w:tcBorders>
            <w:vAlign w:val="center"/>
          </w:tcPr>
          <w:p w:rsidR="00F347AE" w:rsidRDefault="00F347AE">
            <w:pPr>
              <w:widowControl/>
              <w:jc w:val="left"/>
              <w:rPr>
                <w:rFonts w:ascii="宋体" w:eastAsia="宋体" w:hAnsi="宋体" w:cs="Arial"/>
                <w:color w:val="000000"/>
                <w:kern w:val="0"/>
                <w:sz w:val="18"/>
                <w:szCs w:val="18"/>
              </w:rPr>
            </w:pPr>
          </w:p>
        </w:tc>
        <w:tc>
          <w:tcPr>
            <w:tcW w:w="434" w:type="pct"/>
            <w:vMerge/>
            <w:tcBorders>
              <w:top w:val="single" w:sz="4" w:space="0" w:color="000000"/>
              <w:left w:val="single" w:sz="4" w:space="0" w:color="000000"/>
              <w:bottom w:val="nil"/>
              <w:right w:val="nil"/>
            </w:tcBorders>
            <w:vAlign w:val="center"/>
          </w:tcPr>
          <w:p w:rsidR="00F347AE" w:rsidRDefault="00F347AE">
            <w:pPr>
              <w:widowControl/>
              <w:jc w:val="left"/>
              <w:rPr>
                <w:rFonts w:ascii="宋体" w:eastAsia="宋体" w:hAnsi="宋体" w:cs="Arial"/>
                <w:color w:val="000000"/>
                <w:kern w:val="0"/>
                <w:sz w:val="18"/>
                <w:szCs w:val="18"/>
              </w:rPr>
            </w:pP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合计</w:t>
            </w:r>
            <w:r>
              <w:rPr>
                <w:rFonts w:ascii="宋体" w:eastAsia="宋体" w:hAnsi="宋体" w:cs="Arial" w:hint="eastAsia"/>
                <w:color w:val="000000"/>
                <w:kern w:val="0"/>
                <w:sz w:val="18"/>
                <w:szCs w:val="18"/>
              </w:rPr>
              <w:t xml:space="preserve"> </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一般公共预算</w:t>
            </w:r>
            <w:r>
              <w:rPr>
                <w:rFonts w:ascii="宋体" w:eastAsia="宋体" w:hAnsi="宋体" w:cs="Arial" w:hint="eastAsia"/>
                <w:color w:val="000000"/>
                <w:kern w:val="0"/>
                <w:sz w:val="18"/>
                <w:szCs w:val="18"/>
              </w:rPr>
              <w:t xml:space="preserve"> </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政府性基金预算</w:t>
            </w:r>
            <w:r>
              <w:rPr>
                <w:rFonts w:ascii="宋体" w:eastAsia="宋体" w:hAnsi="宋体" w:cs="Arial" w:hint="eastAsia"/>
                <w:color w:val="000000"/>
                <w:kern w:val="0"/>
                <w:sz w:val="18"/>
                <w:szCs w:val="18"/>
              </w:rPr>
              <w:t xml:space="preserve"> </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国有资本经营预算</w:t>
            </w:r>
            <w:r>
              <w:rPr>
                <w:rFonts w:ascii="宋体" w:eastAsia="宋体" w:hAnsi="宋体" w:cs="Arial" w:hint="eastAsia"/>
                <w:color w:val="000000"/>
                <w:kern w:val="0"/>
                <w:sz w:val="18"/>
                <w:szCs w:val="18"/>
              </w:rPr>
              <w:t xml:space="preserve">  </w:t>
            </w:r>
          </w:p>
        </w:tc>
        <w:tc>
          <w:tcPr>
            <w:tcW w:w="529" w:type="pct"/>
            <w:vMerge/>
            <w:tcBorders>
              <w:top w:val="single" w:sz="4" w:space="0" w:color="000000"/>
              <w:left w:val="single" w:sz="4" w:space="0" w:color="000000"/>
              <w:bottom w:val="nil"/>
              <w:right w:val="nil"/>
            </w:tcBorders>
            <w:vAlign w:val="center"/>
          </w:tcPr>
          <w:p w:rsidR="00F347AE" w:rsidRDefault="00F347AE">
            <w:pPr>
              <w:widowControl/>
              <w:jc w:val="left"/>
              <w:rPr>
                <w:rFonts w:ascii="宋体" w:eastAsia="宋体" w:hAnsi="宋体" w:cs="Arial"/>
                <w:color w:val="000000"/>
                <w:kern w:val="0"/>
                <w:sz w:val="18"/>
                <w:szCs w:val="18"/>
              </w:rPr>
            </w:pPr>
          </w:p>
        </w:tc>
        <w:tc>
          <w:tcPr>
            <w:tcW w:w="434" w:type="pct"/>
            <w:vMerge/>
            <w:tcBorders>
              <w:top w:val="single" w:sz="4" w:space="0" w:color="000000"/>
              <w:left w:val="single" w:sz="4" w:space="0" w:color="000000"/>
              <w:bottom w:val="nil"/>
              <w:right w:val="nil"/>
            </w:tcBorders>
            <w:vAlign w:val="center"/>
          </w:tcPr>
          <w:p w:rsidR="00F347AE" w:rsidRDefault="00F347AE">
            <w:pPr>
              <w:widowControl/>
              <w:jc w:val="left"/>
              <w:rPr>
                <w:rFonts w:ascii="宋体" w:eastAsia="宋体" w:hAnsi="宋体" w:cs="Arial"/>
                <w:color w:val="000000"/>
                <w:kern w:val="0"/>
                <w:sz w:val="18"/>
                <w:szCs w:val="18"/>
              </w:rPr>
            </w:pPr>
          </w:p>
        </w:tc>
        <w:tc>
          <w:tcPr>
            <w:tcW w:w="829" w:type="pct"/>
            <w:vMerge/>
            <w:tcBorders>
              <w:top w:val="single" w:sz="4" w:space="0" w:color="000000"/>
              <w:left w:val="single" w:sz="4" w:space="0" w:color="000000"/>
              <w:bottom w:val="nil"/>
              <w:right w:val="single" w:sz="4" w:space="0" w:color="000000"/>
            </w:tcBorders>
            <w:vAlign w:val="center"/>
          </w:tcPr>
          <w:p w:rsidR="00F347AE" w:rsidRDefault="00F347AE">
            <w:pPr>
              <w:widowControl/>
              <w:jc w:val="left"/>
              <w:rPr>
                <w:rFonts w:ascii="宋体" w:eastAsia="宋体" w:hAnsi="宋体" w:cs="Arial"/>
                <w:color w:val="000000"/>
                <w:kern w:val="0"/>
                <w:sz w:val="18"/>
                <w:szCs w:val="18"/>
              </w:rPr>
            </w:pPr>
          </w:p>
        </w:tc>
      </w:tr>
      <w:tr w:rsidR="00F347AE">
        <w:trPr>
          <w:trHeight w:val="495"/>
        </w:trPr>
        <w:tc>
          <w:tcPr>
            <w:tcW w:w="103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广东省清远市质量计量监督检测所</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1,226.00</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526.00</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526.00</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700.00</w:t>
            </w:r>
          </w:p>
        </w:tc>
        <w:tc>
          <w:tcPr>
            <w:tcW w:w="82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trHeight w:val="495"/>
        </w:trPr>
        <w:tc>
          <w:tcPr>
            <w:tcW w:w="1035"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技术检测成本</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266.00</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266.00</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266.00</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29"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34" w:type="pct"/>
            <w:tcBorders>
              <w:top w:val="single" w:sz="4" w:space="0" w:color="000000"/>
              <w:left w:val="single" w:sz="4" w:space="0" w:color="000000"/>
              <w:bottom w:val="nil"/>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29" w:type="pct"/>
            <w:tcBorders>
              <w:top w:val="single" w:sz="4" w:space="0" w:color="000000"/>
              <w:left w:val="single" w:sz="4" w:space="0" w:color="000000"/>
              <w:bottom w:val="nil"/>
              <w:right w:val="single" w:sz="4" w:space="0" w:color="000000"/>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F347AE">
        <w:trPr>
          <w:trHeight w:val="2085"/>
        </w:trPr>
        <w:tc>
          <w:tcPr>
            <w:tcW w:w="1035"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r>
              <w:rPr>
                <w:rFonts w:ascii="宋体" w:eastAsia="宋体" w:hAnsi="宋体" w:cs="Arial" w:hint="eastAsia"/>
                <w:color w:val="000000"/>
                <w:kern w:val="0"/>
                <w:sz w:val="18"/>
                <w:szCs w:val="18"/>
              </w:rPr>
              <w:t>质量安全监管</w:t>
            </w:r>
          </w:p>
        </w:tc>
        <w:tc>
          <w:tcPr>
            <w:tcW w:w="434"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960.00</w:t>
            </w:r>
          </w:p>
        </w:tc>
        <w:tc>
          <w:tcPr>
            <w:tcW w:w="434"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260.00</w:t>
            </w:r>
          </w:p>
        </w:tc>
        <w:tc>
          <w:tcPr>
            <w:tcW w:w="434"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260.00</w:t>
            </w:r>
          </w:p>
        </w:tc>
        <w:tc>
          <w:tcPr>
            <w:tcW w:w="434"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34"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29"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434" w:type="pct"/>
            <w:tcBorders>
              <w:top w:val="single" w:sz="4" w:space="0" w:color="000000"/>
              <w:left w:val="single" w:sz="4" w:space="0" w:color="000000"/>
              <w:bottom w:val="single" w:sz="4" w:space="0" w:color="000000"/>
              <w:right w:val="nil"/>
            </w:tcBorders>
            <w:shd w:val="clear" w:color="000000" w:fill="FFFFFF"/>
            <w:vAlign w:val="center"/>
          </w:tcPr>
          <w:p w:rsidR="00F347AE" w:rsidRDefault="00CF4567">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700.00</w:t>
            </w:r>
          </w:p>
        </w:tc>
        <w:tc>
          <w:tcPr>
            <w:tcW w:w="82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F347AE" w:rsidRDefault="00CF4567">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1.</w:t>
            </w:r>
            <w:r>
              <w:rPr>
                <w:rFonts w:ascii="宋体" w:eastAsia="宋体" w:hAnsi="宋体" w:cs="Arial" w:hint="eastAsia"/>
                <w:color w:val="000000"/>
                <w:kern w:val="0"/>
                <w:sz w:val="18"/>
                <w:szCs w:val="18"/>
              </w:rPr>
              <w:t>做好全年的非涉企免征检测工作；确保集贸市场和基层医疗卫生单位计量器具的强制检定工作顺利完成；</w:t>
            </w:r>
            <w:r>
              <w:rPr>
                <w:rFonts w:ascii="宋体" w:eastAsia="宋体" w:hAnsi="宋体" w:cs="Arial" w:hint="eastAsia"/>
                <w:color w:val="000000"/>
                <w:kern w:val="0"/>
                <w:sz w:val="18"/>
                <w:szCs w:val="18"/>
              </w:rPr>
              <w:t xml:space="preserve"> 2.</w:t>
            </w:r>
            <w:r>
              <w:rPr>
                <w:rFonts w:ascii="宋体" w:eastAsia="宋体" w:hAnsi="宋体" w:cs="Arial" w:hint="eastAsia"/>
                <w:color w:val="000000"/>
                <w:kern w:val="0"/>
                <w:sz w:val="18"/>
                <w:szCs w:val="18"/>
              </w:rPr>
              <w:t>更新购置</w:t>
            </w:r>
            <w:r>
              <w:rPr>
                <w:rFonts w:ascii="宋体" w:eastAsia="宋体" w:hAnsi="宋体" w:cs="Arial" w:hint="eastAsia"/>
                <w:color w:val="000000"/>
                <w:kern w:val="0"/>
                <w:sz w:val="18"/>
                <w:szCs w:val="18"/>
              </w:rPr>
              <w:t>10</w:t>
            </w:r>
            <w:r>
              <w:rPr>
                <w:rFonts w:ascii="宋体" w:eastAsia="宋体" w:hAnsi="宋体" w:cs="Arial" w:hint="eastAsia"/>
                <w:color w:val="000000"/>
                <w:kern w:val="0"/>
                <w:sz w:val="18"/>
                <w:szCs w:val="18"/>
              </w:rPr>
              <w:t>台检测设备；</w:t>
            </w:r>
            <w:r>
              <w:rPr>
                <w:rFonts w:ascii="宋体" w:eastAsia="宋体" w:hAnsi="宋体" w:cs="Arial" w:hint="eastAsia"/>
                <w:color w:val="000000"/>
                <w:kern w:val="0"/>
                <w:sz w:val="18"/>
                <w:szCs w:val="18"/>
              </w:rPr>
              <w:t>3.</w:t>
            </w:r>
            <w:r>
              <w:rPr>
                <w:rFonts w:ascii="宋体" w:eastAsia="宋体" w:hAnsi="宋体" w:cs="Arial" w:hint="eastAsia"/>
                <w:color w:val="000000"/>
                <w:kern w:val="0"/>
                <w:sz w:val="18"/>
                <w:szCs w:val="18"/>
              </w:rPr>
              <w:t>建设公共检测服务平台检测大楼，加强对企业的质量是计量等日常监督管理。</w:t>
            </w:r>
          </w:p>
        </w:tc>
      </w:tr>
    </w:tbl>
    <w:p w:rsidR="00F347AE" w:rsidRDefault="00F347AE">
      <w:pPr>
        <w:rPr>
          <w:rFonts w:ascii="黑体" w:eastAsia="黑体" w:hAnsi="黑体" w:cs="方正小标宋简体"/>
          <w:sz w:val="44"/>
          <w:szCs w:val="44"/>
        </w:rPr>
      </w:pPr>
    </w:p>
    <w:p w:rsidR="00F347AE" w:rsidRDefault="00CF4567">
      <w:pPr>
        <w:widowControl/>
        <w:jc w:val="left"/>
        <w:rPr>
          <w:rFonts w:ascii="黑体" w:eastAsia="黑体" w:hAnsi="黑体" w:cs="方正小标宋简体"/>
          <w:sz w:val="44"/>
          <w:szCs w:val="44"/>
        </w:rPr>
        <w:sectPr w:rsidR="00F347AE">
          <w:pgSz w:w="16838" w:h="11906" w:orient="landscape"/>
          <w:pgMar w:top="1797" w:right="1440" w:bottom="1797" w:left="1440" w:header="851" w:footer="992" w:gutter="0"/>
          <w:cols w:space="425"/>
          <w:docGrid w:type="lines" w:linePitch="312"/>
        </w:sectPr>
      </w:pPr>
      <w:r>
        <w:rPr>
          <w:rFonts w:ascii="黑体" w:eastAsia="黑体" w:hAnsi="黑体" w:cs="方正小标宋简体"/>
          <w:sz w:val="44"/>
          <w:szCs w:val="44"/>
        </w:rPr>
        <w:br w:type="page"/>
      </w:r>
    </w:p>
    <w:p w:rsidR="00F347AE" w:rsidRDefault="00CF4567">
      <w:pPr>
        <w:tabs>
          <w:tab w:val="center" w:pos="6979"/>
        </w:tabs>
        <w:ind w:firstLineChars="100" w:firstLine="440"/>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lastRenderedPageBreak/>
        <w:t>第三部分</w:t>
      </w:r>
      <w:r>
        <w:rPr>
          <w:rFonts w:asciiTheme="majorEastAsia" w:eastAsiaTheme="majorEastAsia" w:hAnsiTheme="majorEastAsia" w:cstheme="majorEastAsia" w:hint="eastAsia"/>
          <w:sz w:val="44"/>
          <w:szCs w:val="44"/>
        </w:rPr>
        <w:t xml:space="preserve">  </w:t>
      </w:r>
      <w:bookmarkStart w:id="8" w:name="PO_part3Year1"/>
      <w:r>
        <w:rPr>
          <w:rFonts w:asciiTheme="majorEastAsia" w:eastAsiaTheme="majorEastAsia" w:hAnsiTheme="majorEastAsia" w:cstheme="majorEastAsia" w:hint="eastAsia"/>
          <w:sz w:val="44"/>
          <w:szCs w:val="44"/>
        </w:rPr>
        <w:t xml:space="preserve">2020 </w:t>
      </w:r>
      <w:bookmarkEnd w:id="8"/>
      <w:r>
        <w:rPr>
          <w:rFonts w:asciiTheme="majorEastAsia" w:eastAsiaTheme="majorEastAsia" w:hAnsiTheme="majorEastAsia" w:cstheme="majorEastAsia" w:hint="eastAsia"/>
          <w:sz w:val="44"/>
          <w:szCs w:val="44"/>
        </w:rPr>
        <w:t>年部门预算情况说明</w:t>
      </w:r>
    </w:p>
    <w:p w:rsidR="00F347AE" w:rsidRDefault="00CF4567">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F347AE" w:rsidRDefault="00CF4567">
      <w:pPr>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年本部门收入预算为</w:t>
      </w:r>
      <w:r>
        <w:rPr>
          <w:rFonts w:ascii="仿宋" w:eastAsia="仿宋" w:hAnsi="仿宋" w:cs="仿宋" w:hint="eastAsia"/>
          <w:sz w:val="32"/>
          <w:szCs w:val="32"/>
        </w:rPr>
        <w:t>4984</w:t>
      </w:r>
      <w:r>
        <w:rPr>
          <w:rFonts w:ascii="仿宋" w:eastAsia="仿宋" w:hAnsi="仿宋" w:cs="仿宋" w:hint="eastAsia"/>
          <w:sz w:val="32"/>
          <w:szCs w:val="32"/>
        </w:rPr>
        <w:t>万元，比</w:t>
      </w:r>
      <w:r>
        <w:rPr>
          <w:rFonts w:ascii="仿宋" w:eastAsia="仿宋" w:hAnsi="仿宋" w:cs="仿宋" w:hint="eastAsia"/>
          <w:sz w:val="32"/>
          <w:szCs w:val="32"/>
        </w:rPr>
        <w:t>2019</w:t>
      </w:r>
      <w:r>
        <w:rPr>
          <w:rFonts w:ascii="仿宋" w:eastAsia="仿宋" w:hAnsi="仿宋" w:cs="仿宋" w:hint="eastAsia"/>
          <w:sz w:val="32"/>
          <w:szCs w:val="32"/>
        </w:rPr>
        <w:t>年预算总收入的</w:t>
      </w:r>
      <w:r>
        <w:rPr>
          <w:rFonts w:ascii="仿宋" w:eastAsia="仿宋" w:hAnsi="仿宋" w:cs="仿宋" w:hint="eastAsia"/>
          <w:sz w:val="32"/>
          <w:szCs w:val="32"/>
        </w:rPr>
        <w:t>3710.61</w:t>
      </w:r>
      <w:r>
        <w:rPr>
          <w:rFonts w:ascii="仿宋" w:eastAsia="仿宋" w:hAnsi="仿宋" w:cs="仿宋" w:hint="eastAsia"/>
          <w:sz w:val="32"/>
          <w:szCs w:val="32"/>
        </w:rPr>
        <w:t>万元增加</w:t>
      </w:r>
      <w:r>
        <w:rPr>
          <w:rFonts w:ascii="仿宋" w:eastAsia="仿宋" w:hAnsi="仿宋" w:cs="仿宋" w:hint="eastAsia"/>
          <w:sz w:val="32"/>
          <w:szCs w:val="32"/>
        </w:rPr>
        <w:t>1273.39</w:t>
      </w:r>
      <w:r>
        <w:rPr>
          <w:rFonts w:ascii="仿宋" w:eastAsia="仿宋" w:hAnsi="仿宋" w:cs="仿宋" w:hint="eastAsia"/>
          <w:sz w:val="32"/>
          <w:szCs w:val="32"/>
        </w:rPr>
        <w:t>万元。主要原因是</w:t>
      </w:r>
      <w:r>
        <w:rPr>
          <w:rFonts w:ascii="仿宋" w:eastAsia="仿宋" w:hAnsi="仿宋" w:cs="仿宋" w:hint="eastAsia"/>
          <w:sz w:val="32"/>
          <w:szCs w:val="32"/>
        </w:rPr>
        <w:t>2019</w:t>
      </w:r>
      <w:r>
        <w:rPr>
          <w:rFonts w:ascii="仿宋" w:eastAsia="仿宋" w:hAnsi="仿宋" w:cs="仿宋" w:hint="eastAsia"/>
          <w:sz w:val="32"/>
          <w:szCs w:val="32"/>
        </w:rPr>
        <w:t>年财政拨款预算收入增加了</w:t>
      </w:r>
      <w:r>
        <w:rPr>
          <w:rFonts w:ascii="仿宋" w:eastAsia="仿宋" w:hAnsi="仿宋" w:cs="仿宋" w:hint="eastAsia"/>
          <w:sz w:val="32"/>
          <w:szCs w:val="32"/>
        </w:rPr>
        <w:t>401.06</w:t>
      </w:r>
      <w:r>
        <w:rPr>
          <w:rFonts w:ascii="仿宋" w:eastAsia="仿宋" w:hAnsi="仿宋" w:cs="仿宋" w:hint="eastAsia"/>
          <w:sz w:val="32"/>
          <w:szCs w:val="32"/>
        </w:rPr>
        <w:t>万元，</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年用事业基金弥补收支差额</w:t>
      </w:r>
      <w:r>
        <w:rPr>
          <w:rFonts w:ascii="仿宋" w:eastAsia="仿宋" w:hAnsi="仿宋" w:cs="仿宋" w:hint="eastAsia"/>
          <w:sz w:val="32"/>
          <w:szCs w:val="32"/>
        </w:rPr>
        <w:t>1352.33</w:t>
      </w:r>
      <w:r>
        <w:rPr>
          <w:rFonts w:ascii="仿宋" w:eastAsia="仿宋" w:hAnsi="仿宋" w:cs="仿宋" w:hint="eastAsia"/>
          <w:sz w:val="32"/>
          <w:szCs w:val="32"/>
        </w:rPr>
        <w:t>万元。</w:t>
      </w:r>
      <w:r>
        <w:rPr>
          <w:rFonts w:ascii="仿宋" w:eastAsia="仿宋" w:hAnsi="仿宋" w:cs="仿宋" w:hint="eastAsia"/>
          <w:sz w:val="32"/>
          <w:szCs w:val="32"/>
        </w:rPr>
        <w:t>2</w:t>
      </w:r>
      <w:r>
        <w:rPr>
          <w:rFonts w:ascii="仿宋" w:eastAsia="仿宋" w:hAnsi="仿宋" w:cs="仿宋" w:hint="eastAsia"/>
          <w:sz w:val="32"/>
          <w:szCs w:val="32"/>
        </w:rPr>
        <w:t>020</w:t>
      </w:r>
      <w:r>
        <w:rPr>
          <w:rFonts w:ascii="仿宋" w:eastAsia="仿宋" w:hAnsi="仿宋" w:cs="仿宋" w:hint="eastAsia"/>
          <w:sz w:val="32"/>
          <w:szCs w:val="32"/>
        </w:rPr>
        <w:t>年公共预算拨款为</w:t>
      </w:r>
      <w:r>
        <w:rPr>
          <w:rFonts w:ascii="仿宋" w:eastAsia="仿宋" w:hAnsi="仿宋" w:cs="仿宋" w:hint="eastAsia"/>
          <w:sz w:val="32"/>
          <w:szCs w:val="32"/>
        </w:rPr>
        <w:t>2201.67</w:t>
      </w:r>
      <w:r>
        <w:rPr>
          <w:rFonts w:ascii="仿宋" w:eastAsia="仿宋" w:hAnsi="仿宋" w:cs="仿宋" w:hint="eastAsia"/>
          <w:sz w:val="32"/>
          <w:szCs w:val="32"/>
        </w:rPr>
        <w:t>万元，比</w:t>
      </w:r>
      <w:r>
        <w:rPr>
          <w:rFonts w:ascii="仿宋" w:eastAsia="仿宋" w:hAnsi="仿宋" w:cs="仿宋" w:hint="eastAsia"/>
          <w:sz w:val="32"/>
          <w:szCs w:val="32"/>
        </w:rPr>
        <w:t>2019</w:t>
      </w:r>
      <w:r>
        <w:rPr>
          <w:rFonts w:ascii="仿宋" w:eastAsia="仿宋" w:hAnsi="仿宋" w:cs="仿宋" w:hint="eastAsia"/>
          <w:sz w:val="32"/>
          <w:szCs w:val="32"/>
        </w:rPr>
        <w:t>年的</w:t>
      </w:r>
      <w:r>
        <w:rPr>
          <w:rFonts w:ascii="仿宋" w:eastAsia="仿宋" w:hAnsi="仿宋" w:cs="仿宋" w:hint="eastAsia"/>
          <w:sz w:val="32"/>
          <w:szCs w:val="32"/>
        </w:rPr>
        <w:t>1800.61</w:t>
      </w:r>
      <w:r>
        <w:rPr>
          <w:rFonts w:ascii="仿宋" w:eastAsia="仿宋" w:hAnsi="仿宋" w:cs="仿宋" w:hint="eastAsia"/>
          <w:sz w:val="32"/>
          <w:szCs w:val="32"/>
        </w:rPr>
        <w:t>万元增加</w:t>
      </w:r>
      <w:r>
        <w:rPr>
          <w:rFonts w:ascii="仿宋" w:eastAsia="仿宋" w:hAnsi="仿宋" w:cs="仿宋" w:hint="eastAsia"/>
          <w:sz w:val="32"/>
          <w:szCs w:val="32"/>
        </w:rPr>
        <w:t>401.06</w:t>
      </w:r>
      <w:r>
        <w:rPr>
          <w:rFonts w:ascii="仿宋" w:eastAsia="仿宋" w:hAnsi="仿宋" w:cs="仿宋" w:hint="eastAsia"/>
          <w:sz w:val="32"/>
          <w:szCs w:val="32"/>
        </w:rPr>
        <w:t>万元。</w:t>
      </w:r>
      <w:r>
        <w:rPr>
          <w:rFonts w:ascii="仿宋" w:eastAsia="仿宋" w:hAnsi="仿宋" w:cs="仿宋" w:hint="eastAsia"/>
          <w:sz w:val="32"/>
          <w:szCs w:val="32"/>
        </w:rPr>
        <w:t>2020</w:t>
      </w:r>
      <w:r>
        <w:rPr>
          <w:rFonts w:ascii="仿宋" w:eastAsia="仿宋" w:hAnsi="仿宋" w:cs="仿宋" w:hint="eastAsia"/>
          <w:sz w:val="32"/>
          <w:szCs w:val="32"/>
        </w:rPr>
        <w:t>年的事业收入</w:t>
      </w:r>
      <w:r>
        <w:rPr>
          <w:rFonts w:ascii="仿宋" w:eastAsia="仿宋" w:hAnsi="仿宋" w:cs="仿宋" w:hint="eastAsia"/>
          <w:sz w:val="32"/>
          <w:szCs w:val="32"/>
        </w:rPr>
        <w:t>1360</w:t>
      </w:r>
      <w:r>
        <w:rPr>
          <w:rFonts w:ascii="仿宋" w:eastAsia="仿宋" w:hAnsi="仿宋" w:cs="仿宋" w:hint="eastAsia"/>
          <w:sz w:val="32"/>
          <w:szCs w:val="32"/>
        </w:rPr>
        <w:t>万元，与</w:t>
      </w:r>
      <w:r>
        <w:rPr>
          <w:rFonts w:ascii="仿宋" w:eastAsia="仿宋" w:hAnsi="仿宋" w:cs="仿宋" w:hint="eastAsia"/>
          <w:sz w:val="32"/>
          <w:szCs w:val="32"/>
        </w:rPr>
        <w:t>2019</w:t>
      </w:r>
      <w:r>
        <w:rPr>
          <w:rFonts w:ascii="仿宋" w:eastAsia="仿宋" w:hAnsi="仿宋" w:cs="仿宋" w:hint="eastAsia"/>
          <w:sz w:val="32"/>
          <w:szCs w:val="32"/>
        </w:rPr>
        <w:t>年的</w:t>
      </w:r>
      <w:r>
        <w:rPr>
          <w:rFonts w:ascii="仿宋" w:eastAsia="仿宋" w:hAnsi="仿宋" w:cs="仿宋" w:hint="eastAsia"/>
          <w:sz w:val="32"/>
          <w:szCs w:val="32"/>
        </w:rPr>
        <w:t>1340</w:t>
      </w:r>
      <w:r>
        <w:rPr>
          <w:rFonts w:ascii="仿宋" w:eastAsia="仿宋" w:hAnsi="仿宋" w:cs="仿宋" w:hint="eastAsia"/>
          <w:sz w:val="32"/>
          <w:szCs w:val="32"/>
        </w:rPr>
        <w:t>万元基本持平。</w:t>
      </w:r>
      <w:r>
        <w:rPr>
          <w:rFonts w:ascii="仿宋" w:eastAsia="仿宋" w:hAnsi="仿宋" w:cs="仿宋" w:hint="eastAsia"/>
          <w:sz w:val="32"/>
          <w:szCs w:val="32"/>
        </w:rPr>
        <w:t>2020</w:t>
      </w:r>
      <w:r>
        <w:rPr>
          <w:rFonts w:ascii="仿宋" w:eastAsia="仿宋" w:hAnsi="仿宋" w:cs="仿宋" w:hint="eastAsia"/>
          <w:sz w:val="32"/>
          <w:szCs w:val="32"/>
        </w:rPr>
        <w:t>年的其他收入为</w:t>
      </w:r>
      <w:r>
        <w:rPr>
          <w:rFonts w:ascii="仿宋" w:eastAsia="仿宋" w:hAnsi="仿宋" w:cs="仿宋" w:hint="eastAsia"/>
          <w:sz w:val="32"/>
          <w:szCs w:val="32"/>
        </w:rPr>
        <w:t>70</w:t>
      </w:r>
      <w:r>
        <w:rPr>
          <w:rFonts w:ascii="仿宋" w:eastAsia="仿宋" w:hAnsi="仿宋" w:cs="仿宋" w:hint="eastAsia"/>
          <w:sz w:val="32"/>
          <w:szCs w:val="32"/>
        </w:rPr>
        <w:t>万元，与</w:t>
      </w:r>
      <w:r>
        <w:rPr>
          <w:rFonts w:ascii="仿宋" w:eastAsia="仿宋" w:hAnsi="仿宋" w:cs="仿宋" w:hint="eastAsia"/>
          <w:sz w:val="32"/>
          <w:szCs w:val="32"/>
        </w:rPr>
        <w:t>2019</w:t>
      </w:r>
      <w:r>
        <w:rPr>
          <w:rFonts w:ascii="仿宋" w:eastAsia="仿宋" w:hAnsi="仿宋" w:cs="仿宋" w:hint="eastAsia"/>
          <w:sz w:val="32"/>
          <w:szCs w:val="32"/>
        </w:rPr>
        <w:t>年一样。</w:t>
      </w:r>
    </w:p>
    <w:p w:rsidR="00F347AE" w:rsidRDefault="00CF4567">
      <w:pPr>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年预算总支出为</w:t>
      </w:r>
      <w:r>
        <w:rPr>
          <w:rFonts w:ascii="仿宋" w:eastAsia="仿宋" w:hAnsi="仿宋" w:cs="仿宋" w:hint="eastAsia"/>
          <w:sz w:val="32"/>
          <w:szCs w:val="32"/>
        </w:rPr>
        <w:t>4984</w:t>
      </w:r>
      <w:r>
        <w:rPr>
          <w:rFonts w:ascii="仿宋" w:eastAsia="仿宋" w:hAnsi="仿宋" w:cs="仿宋" w:hint="eastAsia"/>
          <w:sz w:val="32"/>
          <w:szCs w:val="32"/>
        </w:rPr>
        <w:t>万元，比</w:t>
      </w:r>
      <w:r>
        <w:rPr>
          <w:rFonts w:ascii="仿宋" w:eastAsia="仿宋" w:hAnsi="仿宋" w:cs="仿宋" w:hint="eastAsia"/>
          <w:sz w:val="32"/>
          <w:szCs w:val="32"/>
        </w:rPr>
        <w:t>2019</w:t>
      </w:r>
      <w:r>
        <w:rPr>
          <w:rFonts w:ascii="仿宋" w:eastAsia="仿宋" w:hAnsi="仿宋" w:cs="仿宋" w:hint="eastAsia"/>
          <w:sz w:val="32"/>
          <w:szCs w:val="32"/>
        </w:rPr>
        <w:t>的预算总支出的</w:t>
      </w:r>
      <w:r>
        <w:rPr>
          <w:rFonts w:ascii="仿宋" w:eastAsia="仿宋" w:hAnsi="仿宋" w:cs="仿宋" w:hint="eastAsia"/>
          <w:sz w:val="32"/>
          <w:szCs w:val="32"/>
        </w:rPr>
        <w:t>3710.61</w:t>
      </w:r>
      <w:r>
        <w:rPr>
          <w:rFonts w:ascii="仿宋" w:eastAsia="仿宋" w:hAnsi="仿宋" w:cs="仿宋" w:hint="eastAsia"/>
          <w:sz w:val="32"/>
          <w:szCs w:val="32"/>
        </w:rPr>
        <w:t>万元增加</w:t>
      </w:r>
      <w:r>
        <w:rPr>
          <w:rFonts w:ascii="仿宋" w:eastAsia="仿宋" w:hAnsi="仿宋" w:cs="仿宋" w:hint="eastAsia"/>
          <w:sz w:val="32"/>
          <w:szCs w:val="32"/>
        </w:rPr>
        <w:t>1273.39</w:t>
      </w:r>
      <w:r>
        <w:rPr>
          <w:rFonts w:ascii="仿宋" w:eastAsia="仿宋" w:hAnsi="仿宋" w:cs="仿宋" w:hint="eastAsia"/>
          <w:sz w:val="32"/>
          <w:szCs w:val="32"/>
        </w:rPr>
        <w:t>万元。其中基本支出为</w:t>
      </w:r>
      <w:r>
        <w:rPr>
          <w:rFonts w:ascii="仿宋" w:eastAsia="仿宋" w:hAnsi="仿宋" w:cs="仿宋" w:hint="eastAsia"/>
          <w:sz w:val="32"/>
          <w:szCs w:val="32"/>
        </w:rPr>
        <w:t>3758</w:t>
      </w:r>
      <w:r>
        <w:rPr>
          <w:rFonts w:ascii="仿宋" w:eastAsia="仿宋" w:hAnsi="仿宋" w:cs="仿宋" w:hint="eastAsia"/>
          <w:sz w:val="32"/>
          <w:szCs w:val="32"/>
        </w:rPr>
        <w:t>万元，项目支出为</w:t>
      </w:r>
      <w:r>
        <w:rPr>
          <w:rFonts w:ascii="仿宋" w:eastAsia="仿宋" w:hAnsi="仿宋" w:cs="仿宋" w:hint="eastAsia"/>
          <w:sz w:val="32"/>
          <w:szCs w:val="32"/>
        </w:rPr>
        <w:t>1226</w:t>
      </w:r>
      <w:r>
        <w:rPr>
          <w:rFonts w:ascii="仿宋" w:eastAsia="仿宋" w:hAnsi="仿宋" w:cs="仿宋" w:hint="eastAsia"/>
          <w:sz w:val="32"/>
          <w:szCs w:val="32"/>
        </w:rPr>
        <w:t>万元。而</w:t>
      </w:r>
      <w:r>
        <w:rPr>
          <w:rFonts w:ascii="仿宋" w:eastAsia="仿宋" w:hAnsi="仿宋" w:cs="仿宋" w:hint="eastAsia"/>
          <w:sz w:val="32"/>
          <w:szCs w:val="32"/>
        </w:rPr>
        <w:t>2019</w:t>
      </w:r>
      <w:r>
        <w:rPr>
          <w:rFonts w:ascii="仿宋" w:eastAsia="仿宋" w:hAnsi="仿宋" w:cs="仿宋" w:hint="eastAsia"/>
          <w:sz w:val="32"/>
          <w:szCs w:val="32"/>
        </w:rPr>
        <w:t>年基本支出为</w:t>
      </w:r>
      <w:r>
        <w:rPr>
          <w:rFonts w:ascii="仿宋" w:eastAsia="仿宋" w:hAnsi="仿宋" w:cs="仿宋" w:hint="eastAsia"/>
          <w:sz w:val="32"/>
          <w:szCs w:val="32"/>
        </w:rPr>
        <w:t>2556.65</w:t>
      </w:r>
      <w:r>
        <w:rPr>
          <w:rFonts w:ascii="仿宋" w:eastAsia="仿宋" w:hAnsi="仿宋" w:cs="仿宋" w:hint="eastAsia"/>
          <w:sz w:val="32"/>
          <w:szCs w:val="32"/>
        </w:rPr>
        <w:t>万元，项目支出为</w:t>
      </w:r>
      <w:r>
        <w:rPr>
          <w:rFonts w:ascii="仿宋" w:eastAsia="仿宋" w:hAnsi="仿宋" w:cs="仿宋" w:hint="eastAsia"/>
          <w:sz w:val="32"/>
          <w:szCs w:val="32"/>
        </w:rPr>
        <w:t>1153.96</w:t>
      </w:r>
      <w:r>
        <w:rPr>
          <w:rFonts w:ascii="仿宋" w:eastAsia="仿宋" w:hAnsi="仿宋" w:cs="仿宋" w:hint="eastAsia"/>
          <w:sz w:val="32"/>
          <w:szCs w:val="32"/>
        </w:rPr>
        <w:t>万元。主要变化原因我所的基本支出有所增加。一是由于业务的发展，增加了聘请专业人员的支出；二是由于社会养老保险政策的变化，提高了全所职工的养老保险支出。</w:t>
      </w:r>
    </w:p>
    <w:p w:rsidR="00F347AE" w:rsidRDefault="00CF4567">
      <w:pPr>
        <w:ind w:firstLineChars="200" w:firstLine="640"/>
        <w:rPr>
          <w:rFonts w:ascii="黑体" w:eastAsia="黑体" w:hAnsi="黑体" w:cs="黑体"/>
          <w:sz w:val="32"/>
          <w:szCs w:val="32"/>
        </w:rPr>
      </w:pPr>
      <w:r>
        <w:rPr>
          <w:rFonts w:ascii="黑体" w:eastAsia="黑体" w:hAnsi="黑体" w:cs="黑体" w:hint="eastAsia"/>
          <w:sz w:val="32"/>
          <w:szCs w:val="32"/>
        </w:rPr>
        <w:t>二、“三公”经费安排情况</w:t>
      </w:r>
    </w:p>
    <w:p w:rsidR="00F347AE" w:rsidRDefault="00CF4567">
      <w:pPr>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年本部门“三公”经费预算安排</w:t>
      </w:r>
      <w:r>
        <w:rPr>
          <w:rFonts w:ascii="仿宋" w:eastAsia="仿宋" w:hAnsi="仿宋" w:cs="仿宋" w:hint="eastAsia"/>
          <w:sz w:val="32"/>
          <w:szCs w:val="32"/>
        </w:rPr>
        <w:t>19</w:t>
      </w:r>
      <w:r>
        <w:rPr>
          <w:rFonts w:ascii="仿宋" w:eastAsia="仿宋" w:hAnsi="仿宋" w:cs="仿宋" w:hint="eastAsia"/>
          <w:sz w:val="32"/>
          <w:szCs w:val="32"/>
        </w:rPr>
        <w:t>万元，比</w:t>
      </w:r>
      <w:r>
        <w:rPr>
          <w:rFonts w:ascii="仿宋" w:eastAsia="仿宋" w:hAnsi="仿宋" w:cs="仿宋" w:hint="eastAsia"/>
          <w:sz w:val="32"/>
          <w:szCs w:val="32"/>
        </w:rPr>
        <w:t>2019</w:t>
      </w:r>
      <w:r>
        <w:rPr>
          <w:rFonts w:ascii="仿宋" w:eastAsia="仿宋" w:hAnsi="仿宋" w:cs="仿宋" w:hint="eastAsia"/>
          <w:sz w:val="32"/>
          <w:szCs w:val="32"/>
        </w:rPr>
        <w:t>年预算安排</w:t>
      </w:r>
      <w:r>
        <w:rPr>
          <w:rFonts w:ascii="仿宋" w:eastAsia="仿宋" w:hAnsi="仿宋" w:cs="仿宋" w:hint="eastAsia"/>
          <w:sz w:val="32"/>
          <w:szCs w:val="32"/>
        </w:rPr>
        <w:t>51.67</w:t>
      </w:r>
      <w:r>
        <w:rPr>
          <w:rFonts w:ascii="仿宋" w:eastAsia="仿宋" w:hAnsi="仿宋" w:cs="仿宋" w:hint="eastAsia"/>
          <w:sz w:val="32"/>
          <w:szCs w:val="32"/>
        </w:rPr>
        <w:t>万元减少</w:t>
      </w:r>
      <w:r>
        <w:rPr>
          <w:rFonts w:ascii="仿宋" w:eastAsia="仿宋" w:hAnsi="仿宋" w:cs="仿宋" w:hint="eastAsia"/>
          <w:sz w:val="32"/>
          <w:szCs w:val="32"/>
        </w:rPr>
        <w:t>32.67</w:t>
      </w:r>
      <w:r>
        <w:rPr>
          <w:rFonts w:ascii="仿宋" w:eastAsia="仿宋" w:hAnsi="仿宋" w:cs="仿宋" w:hint="eastAsia"/>
          <w:sz w:val="32"/>
          <w:szCs w:val="32"/>
        </w:rPr>
        <w:t>万元。主要原因是我所</w:t>
      </w:r>
      <w:r>
        <w:rPr>
          <w:rFonts w:ascii="仿宋" w:eastAsia="仿宋" w:hAnsi="仿宋" w:cs="仿宋" w:hint="eastAsia"/>
          <w:sz w:val="32"/>
          <w:szCs w:val="32"/>
        </w:rPr>
        <w:t>规范公务用车管理，严格按照中央的八项目规定的要求，严格规定公务接待支出。</w:t>
      </w:r>
    </w:p>
    <w:p w:rsidR="00F347AE" w:rsidRDefault="00CF4567">
      <w:pPr>
        <w:ind w:left="567"/>
        <w:rPr>
          <w:rFonts w:ascii="黑体" w:eastAsia="黑体" w:hAnsi="黑体" w:cs="黑体"/>
          <w:sz w:val="32"/>
          <w:szCs w:val="32"/>
        </w:rPr>
      </w:pPr>
      <w:r>
        <w:rPr>
          <w:rFonts w:ascii="黑体" w:eastAsia="黑体" w:hAnsi="黑体" w:cs="黑体" w:hint="eastAsia"/>
          <w:sz w:val="32"/>
          <w:szCs w:val="32"/>
        </w:rPr>
        <w:t>三、机关运行经费安排情况</w:t>
      </w:r>
    </w:p>
    <w:p w:rsidR="00F347AE" w:rsidRDefault="00CF456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我所属于财政核拨事业单位，无机关运行经费。</w:t>
      </w:r>
    </w:p>
    <w:p w:rsidR="00F347AE" w:rsidRDefault="00CF4567">
      <w:pPr>
        <w:ind w:left="1060"/>
        <w:rPr>
          <w:rFonts w:ascii="黑体" w:eastAsia="黑体" w:hAnsi="黑体" w:cs="黑体"/>
          <w:sz w:val="32"/>
          <w:szCs w:val="32"/>
        </w:rPr>
      </w:pPr>
      <w:r>
        <w:rPr>
          <w:rFonts w:ascii="黑体" w:eastAsia="黑体" w:hAnsi="黑体" w:cs="黑体" w:hint="eastAsia"/>
          <w:sz w:val="32"/>
          <w:szCs w:val="32"/>
        </w:rPr>
        <w:t>四、政府采购情况</w:t>
      </w:r>
    </w:p>
    <w:p w:rsidR="00F347AE" w:rsidRDefault="00CF4567">
      <w:pPr>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年本部门政府采购安</w:t>
      </w:r>
      <w:r>
        <w:rPr>
          <w:rFonts w:ascii="仿宋" w:eastAsia="仿宋" w:hAnsi="仿宋" w:cs="仿宋" w:hint="eastAsia"/>
          <w:sz w:val="32"/>
          <w:szCs w:val="32"/>
        </w:rPr>
        <w:t>499.01</w:t>
      </w:r>
      <w:r>
        <w:rPr>
          <w:rFonts w:ascii="仿宋" w:eastAsia="仿宋" w:hAnsi="仿宋" w:cs="仿宋" w:hint="eastAsia"/>
          <w:sz w:val="32"/>
          <w:szCs w:val="32"/>
        </w:rPr>
        <w:t>万元，其中货物类采购预算</w:t>
      </w:r>
      <w:r>
        <w:rPr>
          <w:rFonts w:ascii="仿宋" w:eastAsia="仿宋" w:hAnsi="仿宋" w:cs="仿宋" w:hint="eastAsia"/>
          <w:sz w:val="32"/>
          <w:szCs w:val="32"/>
        </w:rPr>
        <w:t>423.91</w:t>
      </w:r>
      <w:r>
        <w:rPr>
          <w:rFonts w:ascii="仿宋" w:eastAsia="仿宋" w:hAnsi="仿宋" w:cs="仿宋" w:hint="eastAsia"/>
          <w:sz w:val="32"/>
          <w:szCs w:val="32"/>
        </w:rPr>
        <w:t>万元，服务类采购预算</w:t>
      </w:r>
      <w:r>
        <w:rPr>
          <w:rFonts w:ascii="仿宋" w:eastAsia="仿宋" w:hAnsi="仿宋" w:cs="仿宋" w:hint="eastAsia"/>
          <w:sz w:val="32"/>
          <w:szCs w:val="32"/>
        </w:rPr>
        <w:t>71.1</w:t>
      </w:r>
      <w:r>
        <w:rPr>
          <w:rFonts w:ascii="仿宋" w:eastAsia="仿宋" w:hAnsi="仿宋" w:cs="仿宋" w:hint="eastAsia"/>
          <w:sz w:val="32"/>
          <w:szCs w:val="32"/>
        </w:rPr>
        <w:t>万元</w:t>
      </w:r>
      <w:r>
        <w:rPr>
          <w:rFonts w:ascii="仿宋" w:eastAsia="仿宋" w:hAnsi="仿宋" w:cs="仿宋" w:hint="eastAsia"/>
          <w:sz w:val="32"/>
          <w:szCs w:val="32"/>
        </w:rPr>
        <w:t>，工程类采购预算</w:t>
      </w:r>
      <w:r>
        <w:rPr>
          <w:rFonts w:ascii="仿宋" w:eastAsia="仿宋" w:hAnsi="仿宋" w:cs="仿宋" w:hint="eastAsia"/>
          <w:sz w:val="32"/>
          <w:szCs w:val="32"/>
        </w:rPr>
        <w:t>4</w:t>
      </w:r>
      <w:r>
        <w:rPr>
          <w:rFonts w:ascii="仿宋" w:eastAsia="仿宋" w:hAnsi="仿宋" w:cs="仿宋" w:hint="eastAsia"/>
          <w:sz w:val="32"/>
          <w:szCs w:val="32"/>
        </w:rPr>
        <w:t>万元。</w:t>
      </w:r>
    </w:p>
    <w:p w:rsidR="00F347AE" w:rsidRDefault="00CF4567">
      <w:pPr>
        <w:ind w:left="1060"/>
        <w:rPr>
          <w:rFonts w:ascii="黑体" w:eastAsia="黑体" w:hAnsi="黑体" w:cs="黑体"/>
          <w:sz w:val="32"/>
          <w:szCs w:val="32"/>
        </w:rPr>
      </w:pPr>
      <w:r>
        <w:rPr>
          <w:rFonts w:ascii="黑体" w:eastAsia="黑体" w:hAnsi="黑体" w:cs="黑体" w:hint="eastAsia"/>
          <w:sz w:val="32"/>
          <w:szCs w:val="32"/>
        </w:rPr>
        <w:t>五、国有资产占有使用情况</w:t>
      </w:r>
    </w:p>
    <w:p w:rsidR="00F347AE" w:rsidRDefault="00CF4567">
      <w:pPr>
        <w:ind w:firstLineChars="200" w:firstLine="640"/>
        <w:jc w:val="left"/>
        <w:rPr>
          <w:rFonts w:ascii="黑体" w:eastAsia="黑体" w:hAnsi="黑体" w:cs="黑体"/>
          <w:sz w:val="32"/>
          <w:szCs w:val="32"/>
        </w:rPr>
      </w:pPr>
      <w:r>
        <w:rPr>
          <w:rFonts w:ascii="仿宋" w:eastAsia="仿宋" w:hAnsi="仿宋" w:cs="仿宋" w:hint="eastAsia"/>
          <w:color w:val="000000" w:themeColor="text1"/>
          <w:sz w:val="32"/>
          <w:szCs w:val="32"/>
        </w:rPr>
        <w:t>截止</w:t>
      </w:r>
      <w:r>
        <w:rPr>
          <w:rFonts w:ascii="仿宋" w:eastAsia="仿宋" w:hAnsi="仿宋" w:cs="仿宋" w:hint="eastAsia"/>
          <w:color w:val="000000" w:themeColor="text1"/>
          <w:sz w:val="32"/>
          <w:szCs w:val="32"/>
        </w:rPr>
        <w:t>201</w:t>
      </w:r>
      <w:r>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30</w:t>
      </w:r>
      <w:r>
        <w:rPr>
          <w:rFonts w:ascii="仿宋" w:eastAsia="仿宋" w:hAnsi="仿宋" w:cs="仿宋" w:hint="eastAsia"/>
          <w:color w:val="000000" w:themeColor="text1"/>
          <w:sz w:val="32"/>
          <w:szCs w:val="32"/>
        </w:rPr>
        <w:t>日，本部门占有使用国有资产总体情况为：国有资产共</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247</w:t>
      </w:r>
      <w:r>
        <w:rPr>
          <w:rFonts w:ascii="仿宋" w:eastAsia="仿宋" w:hAnsi="仿宋" w:cs="仿宋" w:hint="eastAsia"/>
          <w:color w:val="000000" w:themeColor="text1"/>
          <w:sz w:val="32"/>
          <w:szCs w:val="32"/>
        </w:rPr>
        <w:t>台（件），资产原值</w:t>
      </w:r>
      <w:r>
        <w:rPr>
          <w:rFonts w:ascii="仿宋" w:eastAsia="仿宋" w:hAnsi="仿宋" w:cs="仿宋" w:hint="eastAsia"/>
          <w:color w:val="000000" w:themeColor="text1"/>
          <w:sz w:val="32"/>
          <w:szCs w:val="32"/>
        </w:rPr>
        <w:t>5754.76</w:t>
      </w:r>
      <w:r>
        <w:rPr>
          <w:rFonts w:ascii="仿宋" w:eastAsia="仿宋" w:hAnsi="仿宋" w:cs="仿宋" w:hint="eastAsia"/>
          <w:color w:val="000000" w:themeColor="text1"/>
          <w:sz w:val="32"/>
          <w:szCs w:val="32"/>
        </w:rPr>
        <w:t>万元。其中共有车辆</w:t>
      </w:r>
      <w:r>
        <w:rPr>
          <w:rFonts w:ascii="仿宋" w:eastAsia="仿宋" w:hAnsi="仿宋" w:cs="仿宋" w:hint="eastAsia"/>
          <w:color w:val="000000" w:themeColor="text1"/>
          <w:sz w:val="32"/>
          <w:szCs w:val="32"/>
        </w:rPr>
        <w:t>16</w:t>
      </w:r>
      <w:r>
        <w:rPr>
          <w:rFonts w:ascii="仿宋" w:eastAsia="仿宋" w:hAnsi="仿宋" w:cs="仿宋" w:hint="eastAsia"/>
          <w:color w:val="000000" w:themeColor="text1"/>
          <w:sz w:val="32"/>
          <w:szCs w:val="32"/>
        </w:rPr>
        <w:t>辆，全为一般公务用车。</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年预计报废车辆</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辆，新购置车辆</w:t>
      </w:r>
      <w:r w:rsidR="00FB7E41">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辆。</w:t>
      </w:r>
      <w:r>
        <w:rPr>
          <w:rFonts w:ascii="仿宋" w:eastAsia="仿宋" w:hAnsi="仿宋" w:cs="仿宋" w:hint="eastAsia"/>
          <w:color w:val="000000" w:themeColor="text1"/>
          <w:sz w:val="32"/>
          <w:szCs w:val="32"/>
        </w:rPr>
        <w:br/>
      </w:r>
      <w:r>
        <w:rPr>
          <w:rFonts w:ascii="黑体" w:eastAsia="黑体" w:hAnsi="黑体" w:cs="黑体" w:hint="eastAsia"/>
          <w:sz w:val="32"/>
          <w:szCs w:val="32"/>
        </w:rPr>
        <w:t xml:space="preserve">      </w:t>
      </w:r>
      <w:r>
        <w:rPr>
          <w:rFonts w:ascii="黑体" w:eastAsia="黑体" w:hAnsi="黑体" w:cs="黑体" w:hint="eastAsia"/>
          <w:sz w:val="32"/>
          <w:szCs w:val="32"/>
        </w:rPr>
        <w:t>六、重点项目预算绩效目标情况</w:t>
      </w:r>
    </w:p>
    <w:p w:rsidR="00F347AE" w:rsidRDefault="00CF4567">
      <w:pPr>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年我所重点项目预算共有两个方面：</w:t>
      </w:r>
    </w:p>
    <w:p w:rsidR="00F347AE" w:rsidRDefault="00CF4567">
      <w:pPr>
        <w:numPr>
          <w:ilvl w:val="0"/>
          <w:numId w:val="4"/>
        </w:numPr>
        <w:ind w:firstLineChars="200" w:firstLine="640"/>
        <w:rPr>
          <w:rFonts w:ascii="仿宋" w:eastAsia="仿宋" w:hAnsi="仿宋" w:cs="仿宋"/>
          <w:sz w:val="32"/>
          <w:szCs w:val="32"/>
        </w:rPr>
      </w:pPr>
      <w:r>
        <w:rPr>
          <w:rFonts w:ascii="仿宋" w:eastAsia="仿宋" w:hAnsi="仿宋" w:cs="仿宋" w:hint="eastAsia"/>
          <w:sz w:val="32"/>
          <w:szCs w:val="32"/>
        </w:rPr>
        <w:t>质量安全监管预算绩效目标：（</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做好全年约</w:t>
      </w:r>
      <w:r>
        <w:rPr>
          <w:rFonts w:ascii="仿宋" w:eastAsia="仿宋" w:hAnsi="仿宋" w:cs="仿宋" w:hint="eastAsia"/>
          <w:sz w:val="32"/>
          <w:szCs w:val="32"/>
        </w:rPr>
        <w:t>3</w:t>
      </w:r>
      <w:r>
        <w:rPr>
          <w:rFonts w:ascii="仿宋" w:eastAsia="仿宋" w:hAnsi="仿宋" w:cs="仿宋" w:hint="eastAsia"/>
          <w:sz w:val="32"/>
          <w:szCs w:val="32"/>
        </w:rPr>
        <w:t>万台强检仪器的非涉企免征检定工作；</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、完成集贸市场和基层医疗卫生单位计量器具的强制检定工作；</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计量标准项目新购置</w:t>
      </w:r>
      <w:r>
        <w:rPr>
          <w:rFonts w:ascii="仿宋" w:eastAsia="仿宋" w:hAnsi="仿宋" w:cs="仿宋" w:hint="eastAsia"/>
          <w:sz w:val="32"/>
          <w:szCs w:val="32"/>
        </w:rPr>
        <w:t>10</w:t>
      </w:r>
      <w:r>
        <w:rPr>
          <w:rFonts w:ascii="仿宋" w:eastAsia="仿宋" w:hAnsi="仿宋" w:cs="仿宋" w:hint="eastAsia"/>
          <w:sz w:val="32"/>
          <w:szCs w:val="32"/>
        </w:rPr>
        <w:t>台检测设备；</w:t>
      </w:r>
      <w:r>
        <w:rPr>
          <w:rFonts w:ascii="仿宋" w:eastAsia="仿宋" w:hAnsi="仿宋" w:cs="仿宋" w:hint="eastAsia"/>
          <w:sz w:val="32"/>
          <w:szCs w:val="32"/>
        </w:rPr>
        <w:t>3</w:t>
      </w:r>
      <w:r>
        <w:rPr>
          <w:rFonts w:ascii="仿宋" w:eastAsia="仿宋" w:hAnsi="仿宋" w:cs="仿宋" w:hint="eastAsia"/>
          <w:sz w:val="32"/>
          <w:szCs w:val="32"/>
        </w:rPr>
        <w:t>、建设公共检测服务平台检测大楼。</w:t>
      </w:r>
    </w:p>
    <w:p w:rsidR="00F347AE" w:rsidRDefault="00CF4567">
      <w:pPr>
        <w:numPr>
          <w:ilvl w:val="0"/>
          <w:numId w:val="4"/>
        </w:numPr>
        <w:ind w:firstLineChars="200" w:firstLine="640"/>
        <w:rPr>
          <w:rFonts w:ascii="仿宋_GB2312" w:eastAsia="仿宋_GB2312" w:hAnsi="仿宋_GB2312" w:cs="仿宋_GB2312"/>
          <w:sz w:val="30"/>
          <w:szCs w:val="30"/>
        </w:rPr>
      </w:pPr>
      <w:r>
        <w:rPr>
          <w:rFonts w:ascii="仿宋" w:eastAsia="仿宋" w:hAnsi="仿宋" w:cs="仿宋" w:hint="eastAsia"/>
          <w:sz w:val="32"/>
          <w:szCs w:val="32"/>
        </w:rPr>
        <w:t>技术检测成本预算绩效目标：为贯彻落实党的十八届三中全会全面深化改革精神，切实减轻企业负担，严格执行《关于免征中央</w:t>
      </w:r>
      <w:r>
        <w:rPr>
          <w:rFonts w:ascii="仿宋" w:eastAsia="仿宋" w:hAnsi="仿宋" w:cs="仿宋" w:hint="eastAsia"/>
          <w:sz w:val="32"/>
          <w:szCs w:val="32"/>
        </w:rPr>
        <w:t xml:space="preserve"> </w:t>
      </w:r>
      <w:r>
        <w:rPr>
          <w:rFonts w:ascii="仿宋" w:eastAsia="仿宋" w:hAnsi="仿宋" w:cs="仿宋" w:hint="eastAsia"/>
          <w:sz w:val="32"/>
          <w:szCs w:val="32"/>
        </w:rPr>
        <w:t>省设立的涉企行政事业性收费省级收入的通知》（粤财综（</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89</w:t>
      </w:r>
      <w:r>
        <w:rPr>
          <w:rFonts w:ascii="仿宋" w:eastAsia="仿宋" w:hAnsi="仿宋" w:cs="仿宋" w:hint="eastAsia"/>
          <w:sz w:val="32"/>
          <w:szCs w:val="32"/>
        </w:rPr>
        <w:t>号，保障经济平稳、社会健康发展、营造法治化国际化营商环境，提升我省经济发展竞争</w:t>
      </w:r>
      <w:r>
        <w:rPr>
          <w:rFonts w:ascii="仿宋" w:eastAsia="仿宋" w:hAnsi="仿宋" w:cs="仿宋" w:hint="eastAsia"/>
          <w:sz w:val="32"/>
          <w:szCs w:val="32"/>
        </w:rPr>
        <w:lastRenderedPageBreak/>
        <w:t>力。认真按期做好本行政区域内的全年涉企免征的相关检定工作及产品质量监督检验工作。全年计量检定服务约</w:t>
      </w:r>
      <w:r>
        <w:rPr>
          <w:rFonts w:ascii="仿宋" w:eastAsia="仿宋" w:hAnsi="仿宋" w:cs="仿宋" w:hint="eastAsia"/>
          <w:sz w:val="32"/>
          <w:szCs w:val="32"/>
        </w:rPr>
        <w:t>3400</w:t>
      </w:r>
      <w:r>
        <w:rPr>
          <w:rFonts w:ascii="仿宋" w:eastAsia="仿宋" w:hAnsi="仿宋" w:cs="仿宋" w:hint="eastAsia"/>
          <w:sz w:val="32"/>
          <w:szCs w:val="32"/>
        </w:rPr>
        <w:t>家企业，免征产值达约</w:t>
      </w:r>
      <w:r>
        <w:rPr>
          <w:rFonts w:ascii="仿宋" w:eastAsia="仿宋" w:hAnsi="仿宋" w:cs="仿宋" w:hint="eastAsia"/>
          <w:sz w:val="32"/>
          <w:szCs w:val="32"/>
        </w:rPr>
        <w:t>1110</w:t>
      </w:r>
      <w:r>
        <w:rPr>
          <w:rFonts w:ascii="仿宋" w:eastAsia="仿宋" w:hAnsi="仿宋" w:cs="仿宋" w:hint="eastAsia"/>
          <w:sz w:val="32"/>
          <w:szCs w:val="32"/>
        </w:rPr>
        <w:t>万元；全年产品监督检验服务约</w:t>
      </w:r>
      <w:r>
        <w:rPr>
          <w:rFonts w:ascii="仿宋" w:eastAsia="仿宋" w:hAnsi="仿宋" w:cs="仿宋" w:hint="eastAsia"/>
          <w:sz w:val="32"/>
          <w:szCs w:val="32"/>
        </w:rPr>
        <w:t>230</w:t>
      </w:r>
      <w:r>
        <w:rPr>
          <w:rFonts w:ascii="仿宋" w:eastAsia="仿宋" w:hAnsi="仿宋" w:cs="仿宋" w:hint="eastAsia"/>
          <w:sz w:val="32"/>
          <w:szCs w:val="32"/>
        </w:rPr>
        <w:t>家企业，免收检验费用约</w:t>
      </w:r>
      <w:r>
        <w:rPr>
          <w:rFonts w:ascii="仿宋" w:eastAsia="仿宋" w:hAnsi="仿宋" w:cs="仿宋" w:hint="eastAsia"/>
          <w:sz w:val="32"/>
          <w:szCs w:val="32"/>
        </w:rPr>
        <w:t>40</w:t>
      </w:r>
      <w:r>
        <w:rPr>
          <w:rFonts w:ascii="仿宋" w:eastAsia="仿宋" w:hAnsi="仿宋" w:cs="仿宋" w:hint="eastAsia"/>
          <w:sz w:val="32"/>
          <w:szCs w:val="32"/>
        </w:rPr>
        <w:t>万元</w:t>
      </w:r>
      <w:r>
        <w:rPr>
          <w:rFonts w:ascii="仿宋_GB2312" w:eastAsia="仿宋_GB2312" w:hAnsi="仿宋_GB2312" w:cs="仿宋_GB2312" w:hint="eastAsia"/>
          <w:sz w:val="30"/>
          <w:szCs w:val="30"/>
        </w:rPr>
        <w:t>。</w:t>
      </w:r>
    </w:p>
    <w:p w:rsidR="00F347AE" w:rsidRDefault="00F347AE">
      <w:pPr>
        <w:ind w:firstLineChars="200" w:firstLine="560"/>
        <w:rPr>
          <w:sz w:val="28"/>
          <w:szCs w:val="28"/>
        </w:rPr>
      </w:pPr>
    </w:p>
    <w:p w:rsidR="00F347AE" w:rsidRDefault="00F347AE">
      <w:pPr>
        <w:rPr>
          <w:rFonts w:ascii="仿宋_GB2312" w:eastAsia="仿宋_GB2312" w:hAnsi="仿宋_GB2312" w:cs="仿宋_GB2312"/>
          <w:sz w:val="30"/>
          <w:szCs w:val="30"/>
        </w:rPr>
      </w:pPr>
    </w:p>
    <w:p w:rsidR="00F347AE" w:rsidRDefault="00CF4567">
      <w:pPr>
        <w:widowControl/>
        <w:jc w:val="left"/>
        <w:rPr>
          <w:rFonts w:ascii="仿宋_GB2312" w:eastAsia="仿宋_GB2312" w:hAnsi="仿宋_GB2312" w:cs="仿宋_GB2312"/>
          <w:sz w:val="30"/>
          <w:szCs w:val="30"/>
        </w:rPr>
      </w:pPr>
      <w:r>
        <w:rPr>
          <w:rFonts w:ascii="仿宋_GB2312" w:eastAsia="仿宋_GB2312" w:hAnsi="仿宋_GB2312" w:cs="仿宋_GB2312"/>
          <w:sz w:val="30"/>
          <w:szCs w:val="30"/>
        </w:rPr>
        <w:br w:type="page"/>
      </w:r>
    </w:p>
    <w:p w:rsidR="00F347AE" w:rsidRDefault="00CF4567">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lastRenderedPageBreak/>
        <w:t>第四部分</w:t>
      </w:r>
      <w:r>
        <w:rPr>
          <w:rFonts w:asciiTheme="majorEastAsia" w:eastAsiaTheme="majorEastAsia" w:hAnsiTheme="majorEastAsia" w:cstheme="majorEastAsia" w:hint="eastAsia"/>
          <w:sz w:val="44"/>
          <w:szCs w:val="44"/>
        </w:rPr>
        <w:t xml:space="preserve">  </w:t>
      </w:r>
      <w:r>
        <w:rPr>
          <w:rFonts w:asciiTheme="majorEastAsia" w:eastAsiaTheme="majorEastAsia" w:hAnsiTheme="majorEastAsia" w:cstheme="majorEastAsia" w:hint="eastAsia"/>
          <w:sz w:val="44"/>
          <w:szCs w:val="44"/>
        </w:rPr>
        <w:t>名词解释</w:t>
      </w:r>
    </w:p>
    <w:p w:rsidR="00F347AE" w:rsidRDefault="00CF4567">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r>
        <w:rPr>
          <w:rFonts w:ascii="仿宋_GB2312" w:eastAsia="仿宋_GB2312" w:hint="eastAsia"/>
          <w:b/>
          <w:sz w:val="32"/>
          <w:szCs w:val="32"/>
        </w:rPr>
        <w:t>一、财政拨款收入：</w:t>
      </w:r>
      <w:r>
        <w:rPr>
          <w:rFonts w:ascii="仿宋_GB2312" w:eastAsia="仿宋_GB2312" w:hint="eastAsia"/>
          <w:sz w:val="32"/>
          <w:szCs w:val="32"/>
        </w:rPr>
        <w:t>指预算单位从本级财政部门取得的财政预算资金收入。</w:t>
      </w:r>
    </w:p>
    <w:p w:rsidR="00F347AE" w:rsidRDefault="00CF4567">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指事业单位开展专业业务活动及辅助活动所</w:t>
      </w:r>
      <w:r>
        <w:rPr>
          <w:rFonts w:ascii="仿宋_GB2312" w:eastAsia="仿宋_GB2312" w:hint="eastAsia"/>
          <w:sz w:val="32"/>
          <w:szCs w:val="32"/>
        </w:rPr>
        <w:t>取得的收入。</w:t>
      </w:r>
    </w:p>
    <w:p w:rsidR="00F347AE" w:rsidRDefault="00CF4567">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F347AE" w:rsidRDefault="00CF4567">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F347AE" w:rsidRDefault="00CF4567">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347AE" w:rsidRDefault="00CF4567">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六、基本支出：</w:t>
      </w:r>
      <w:r>
        <w:rPr>
          <w:rFonts w:ascii="仿宋_GB2312" w:eastAsia="仿宋_GB2312" w:hint="eastAsia"/>
          <w:sz w:val="32"/>
          <w:szCs w:val="32"/>
        </w:rPr>
        <w:t>指为保障机构正常运转、完成日常工作任务而发生的人员支出和公用支出。</w:t>
      </w:r>
    </w:p>
    <w:p w:rsidR="00F347AE" w:rsidRDefault="00CF4567">
      <w:pPr>
        <w:spacing w:line="288" w:lineRule="auto"/>
        <w:ind w:left="1"/>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七、项目支出：</w:t>
      </w:r>
      <w:r>
        <w:rPr>
          <w:rFonts w:ascii="仿宋_GB2312" w:eastAsia="仿宋_GB2312" w:hint="eastAsia"/>
          <w:sz w:val="32"/>
          <w:szCs w:val="32"/>
        </w:rPr>
        <w:t>指在基本支出之外为完成特定行政任务和事业发展目标所发生的支出。</w:t>
      </w:r>
    </w:p>
    <w:p w:rsidR="00F347AE" w:rsidRDefault="00CF4567">
      <w:pPr>
        <w:spacing w:line="288" w:lineRule="auto"/>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八、经营支出：</w:t>
      </w:r>
      <w:r>
        <w:rPr>
          <w:rFonts w:ascii="仿宋_GB2312" w:eastAsia="仿宋_GB2312" w:hint="eastAsia"/>
          <w:sz w:val="32"/>
          <w:szCs w:val="32"/>
        </w:rPr>
        <w:t>指事业单位在专业业务活动及其辅助活动之外开展非独立核算经营活动所发生的支出。</w:t>
      </w:r>
    </w:p>
    <w:p w:rsidR="00F347AE" w:rsidRDefault="00CF4567">
      <w:pPr>
        <w:spacing w:line="288" w:lineRule="auto"/>
        <w:ind w:firstLine="642"/>
        <w:rPr>
          <w:rFonts w:ascii="仿宋_GB2312" w:eastAsia="仿宋_GB2312"/>
          <w:sz w:val="32"/>
          <w:szCs w:val="32"/>
        </w:rPr>
      </w:pPr>
      <w:r>
        <w:rPr>
          <w:rFonts w:ascii="仿宋_GB2312" w:eastAsia="仿宋_GB2312" w:hint="eastAsia"/>
          <w:b/>
          <w:sz w:val="32"/>
          <w:szCs w:val="32"/>
        </w:rPr>
        <w:t>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F347AE" w:rsidRDefault="00CF4567">
      <w:pPr>
        <w:spacing w:line="288" w:lineRule="auto"/>
        <w:ind w:firstLine="642"/>
        <w:rPr>
          <w:rFonts w:ascii="仿宋_GB2312" w:eastAsia="仿宋_GB2312"/>
          <w:sz w:val="32"/>
          <w:szCs w:val="32"/>
        </w:rPr>
      </w:pPr>
      <w:r>
        <w:rPr>
          <w:rFonts w:ascii="仿宋_GB2312" w:eastAsia="仿宋_GB2312" w:hint="eastAsia"/>
          <w:b/>
          <w:sz w:val="32"/>
          <w:szCs w:val="32"/>
        </w:rPr>
        <w:t>十、“三公”经费：</w:t>
      </w:r>
      <w:r>
        <w:rPr>
          <w:rFonts w:ascii="仿宋_GB2312" w:eastAsia="仿宋_GB2312" w:hint="eastAsia"/>
          <w:sz w:val="32"/>
          <w:szCs w:val="32"/>
        </w:rPr>
        <w:t>指省直行政（参公）单位、事业单位用于因公出国（境）、公务用车购置及运行维护、公务接待的经费。</w:t>
      </w:r>
      <w:r>
        <w:rPr>
          <w:rFonts w:ascii="仿宋_GB2312" w:eastAsia="仿宋_GB2312" w:hint="eastAsia"/>
          <w:sz w:val="32"/>
          <w:szCs w:val="32"/>
        </w:rPr>
        <w:t>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F347AE" w:rsidRDefault="00F347AE">
      <w:pPr>
        <w:rPr>
          <w:rFonts w:ascii="仿宋_GB2312" w:eastAsia="仿宋_GB2312" w:hAnsi="仿宋_GB2312" w:cs="仿宋_GB2312"/>
          <w:sz w:val="30"/>
          <w:szCs w:val="30"/>
        </w:rPr>
      </w:pPr>
    </w:p>
    <w:sectPr w:rsidR="00F347AE" w:rsidSect="00F347AE">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567" w:rsidRDefault="00CF4567" w:rsidP="00F347AE">
      <w:r>
        <w:separator/>
      </w:r>
    </w:p>
  </w:endnote>
  <w:endnote w:type="continuationSeparator" w:id="0">
    <w:p w:rsidR="00CF4567" w:rsidRDefault="00CF4567" w:rsidP="00F347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AE" w:rsidRDefault="00F347AE">
    <w:pPr>
      <w:pStyle w:val="a4"/>
    </w:pPr>
    <w:bookmarkStart w:id="7" w:name="_GoBack"/>
    <w:bookmarkEnd w:id="7"/>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F347AE" w:rsidRDefault="00F347AE">
                <w:pPr>
                  <w:pStyle w:val="a4"/>
                </w:pPr>
                <w:r>
                  <w:rPr>
                    <w:rFonts w:hint="eastAsia"/>
                  </w:rPr>
                  <w:fldChar w:fldCharType="begin"/>
                </w:r>
                <w:r w:rsidR="00CF4567">
                  <w:rPr>
                    <w:rFonts w:hint="eastAsia"/>
                  </w:rPr>
                  <w:instrText xml:space="preserve"> PAGE  \* MERGEFORMAT </w:instrText>
                </w:r>
                <w:r>
                  <w:rPr>
                    <w:rFonts w:hint="eastAsia"/>
                  </w:rPr>
                  <w:fldChar w:fldCharType="separate"/>
                </w:r>
                <w:r w:rsidR="00FB7E41">
                  <w:rPr>
                    <w:noProof/>
                  </w:rPr>
                  <w:t>18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567" w:rsidRDefault="00CF4567" w:rsidP="00F347AE">
      <w:r>
        <w:separator/>
      </w:r>
    </w:p>
  </w:footnote>
  <w:footnote w:type="continuationSeparator" w:id="0">
    <w:p w:rsidR="00CF4567" w:rsidRDefault="00CF4567" w:rsidP="00F347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489DA"/>
    <w:multiLevelType w:val="singleLevel"/>
    <w:tmpl w:val="8EF489DA"/>
    <w:lvl w:ilvl="0">
      <w:start w:val="1"/>
      <w:numFmt w:val="decimal"/>
      <w:suff w:val="nothing"/>
      <w:lvlText w:val="%1、"/>
      <w:lvlJc w:val="left"/>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600927"/>
    <w:multiLevelType w:val="singleLevel"/>
    <w:tmpl w:val="5A600927"/>
    <w:lvl w:ilvl="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78C"/>
    <w:rsid w:val="0003036D"/>
    <w:rsid w:val="00061E56"/>
    <w:rsid w:val="000E639C"/>
    <w:rsid w:val="00121373"/>
    <w:rsid w:val="0013082B"/>
    <w:rsid w:val="001C306B"/>
    <w:rsid w:val="005C6A76"/>
    <w:rsid w:val="00622C02"/>
    <w:rsid w:val="00627AF3"/>
    <w:rsid w:val="00695574"/>
    <w:rsid w:val="00776AE0"/>
    <w:rsid w:val="007B7B1D"/>
    <w:rsid w:val="008417B3"/>
    <w:rsid w:val="008F6245"/>
    <w:rsid w:val="00985B9D"/>
    <w:rsid w:val="00993840"/>
    <w:rsid w:val="009C078C"/>
    <w:rsid w:val="00A8553A"/>
    <w:rsid w:val="00A96770"/>
    <w:rsid w:val="00BE6D32"/>
    <w:rsid w:val="00CF4567"/>
    <w:rsid w:val="00D05A67"/>
    <w:rsid w:val="00E24BF2"/>
    <w:rsid w:val="00E83DAD"/>
    <w:rsid w:val="00F347AE"/>
    <w:rsid w:val="00FA5B0D"/>
    <w:rsid w:val="00FB7E41"/>
    <w:rsid w:val="266832F8"/>
    <w:rsid w:val="293F0FD2"/>
    <w:rsid w:val="2A6B0E56"/>
    <w:rsid w:val="2E301546"/>
    <w:rsid w:val="2F860F58"/>
    <w:rsid w:val="30DD1750"/>
    <w:rsid w:val="33F41109"/>
    <w:rsid w:val="3959737C"/>
    <w:rsid w:val="3F68629E"/>
    <w:rsid w:val="40F2565A"/>
    <w:rsid w:val="42B268F4"/>
    <w:rsid w:val="513C7588"/>
    <w:rsid w:val="593039E4"/>
    <w:rsid w:val="61C77E57"/>
    <w:rsid w:val="65314D65"/>
    <w:rsid w:val="75DC4CC9"/>
    <w:rsid w:val="7CB44E05"/>
    <w:rsid w:val="7E6728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7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347AE"/>
    <w:pPr>
      <w:ind w:leftChars="2500" w:left="100"/>
    </w:pPr>
  </w:style>
  <w:style w:type="paragraph" w:styleId="a4">
    <w:name w:val="footer"/>
    <w:basedOn w:val="a"/>
    <w:link w:val="Char0"/>
    <w:uiPriority w:val="99"/>
    <w:semiHidden/>
    <w:unhideWhenUsed/>
    <w:qFormat/>
    <w:rsid w:val="00F347A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347A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F347AE"/>
    <w:rPr>
      <w:sz w:val="18"/>
      <w:szCs w:val="18"/>
    </w:rPr>
  </w:style>
  <w:style w:type="character" w:customStyle="1" w:styleId="Char0">
    <w:name w:val="页脚 Char"/>
    <w:basedOn w:val="a0"/>
    <w:link w:val="a4"/>
    <w:uiPriority w:val="99"/>
    <w:semiHidden/>
    <w:qFormat/>
    <w:rsid w:val="00F347AE"/>
    <w:rPr>
      <w:sz w:val="18"/>
      <w:szCs w:val="18"/>
    </w:rPr>
  </w:style>
  <w:style w:type="character" w:customStyle="1" w:styleId="Char">
    <w:name w:val="日期 Char"/>
    <w:basedOn w:val="a0"/>
    <w:link w:val="a3"/>
    <w:uiPriority w:val="99"/>
    <w:semiHidden/>
    <w:qFormat/>
    <w:rsid w:val="00F347AE"/>
  </w:style>
  <w:style w:type="paragraph" w:customStyle="1" w:styleId="Char2">
    <w:name w:val="Char"/>
    <w:basedOn w:val="a"/>
    <w:qFormat/>
    <w:rsid w:val="00F347AE"/>
    <w:pPr>
      <w:widowControl/>
      <w:spacing w:after="160" w:line="240" w:lineRule="exact"/>
      <w:jc w:val="left"/>
    </w:pPr>
    <w:rPr>
      <w:rFonts w:ascii="Verdana" w:eastAsia="仿宋_GB2312" w:hAnsi="Verdana" w:cs="Times New Roman"/>
      <w:kern w:val="0"/>
      <w:sz w:val="24"/>
      <w:szCs w:val="20"/>
      <w:lang w:eastAsia="en-US"/>
    </w:rPr>
  </w:style>
  <w:style w:type="paragraph" w:styleId="a6">
    <w:name w:val="List Paragraph"/>
    <w:basedOn w:val="a"/>
    <w:uiPriority w:val="34"/>
    <w:qFormat/>
    <w:rsid w:val="00F347A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885B6-85BF-4E76-A1CF-50C12397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1354</Words>
  <Characters>7721</Characters>
  <Application>Microsoft Office Word</Application>
  <DocSecurity>0</DocSecurity>
  <Lines>64</Lines>
  <Paragraphs>18</Paragraphs>
  <ScaleCrop>false</ScaleCrop>
  <Company>ylmfeng.com</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2020-02-17T01:04:00Z</dcterms:created>
  <dcterms:modified xsi:type="dcterms:W3CDTF">2020-02-17T01:04:00Z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