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723" w:firstLineChars="200"/>
        <w:outlineLvl w:val="0"/>
        <w:rPr>
          <w:rFonts w:ascii="宋体" w:hAnsi="宋体"/>
          <w:b/>
          <w:sz w:val="36"/>
          <w:szCs w:val="36"/>
        </w:rPr>
      </w:pPr>
      <w:r>
        <w:rPr>
          <w:rFonts w:hint="eastAsia" w:ascii="宋体" w:hAnsi="宋体"/>
          <w:b/>
          <w:sz w:val="36"/>
          <w:szCs w:val="36"/>
        </w:rPr>
        <w:t>第三部分  广东省清远市质量计量监督检测所2018年部门决算情况说明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一、2018年度收入支出决算总体情况说明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广东省清远市质量计量监督检测所年度总收入3971.00万元，其中本年收入3971.00万元。具体情况如下：</w:t>
      </w:r>
    </w:p>
    <w:p>
      <w:pPr>
        <w:spacing w:line="288" w:lineRule="auto"/>
        <w:ind w:firstLine="640" w:firstLineChars="200"/>
        <w:rPr>
          <w:rFonts w:hint="eastAsia" w:ascii="仿宋_GB2312" w:eastAsia="仿宋_GB2312"/>
          <w:color w:val="000000"/>
          <w:sz w:val="32"/>
          <w:szCs w:val="32"/>
        </w:rPr>
      </w:pPr>
      <w:r>
        <w:rPr>
          <w:rFonts w:hint="eastAsia" w:ascii="仿宋_GB2312" w:eastAsia="仿宋_GB2312"/>
          <w:sz w:val="32"/>
          <w:szCs w:val="32"/>
        </w:rPr>
        <w:t>1．财政拨款收入2514.07万元，比上年决算数2122.20万元增加391.87万元，增长18.47%。主要变动情况：</w:t>
      </w:r>
      <w:r>
        <w:rPr>
          <w:rFonts w:hint="eastAsia" w:ascii="仿宋_GB2312" w:eastAsia="仿宋_GB2312"/>
          <w:color w:val="000000"/>
          <w:sz w:val="32"/>
          <w:szCs w:val="32"/>
        </w:rPr>
        <w:t>一是质量技术监督行政执法及业务管理减少59.25万元；二是事业运行增加173.44万元；三是社会保障和就业支出减少260.19万元；四是质量技术监督技术支持增加500万元。</w:t>
      </w:r>
    </w:p>
    <w:p>
      <w:pPr>
        <w:spacing w:line="288" w:lineRule="auto"/>
        <w:ind w:left="160" w:leftChars="76" w:firstLine="480" w:firstLineChars="150"/>
        <w:rPr>
          <w:rFonts w:hint="eastAsia" w:ascii="仿宋_GB2312" w:eastAsia="仿宋_GB2312"/>
          <w:sz w:val="32"/>
          <w:szCs w:val="32"/>
        </w:rPr>
      </w:pPr>
      <w:r>
        <w:rPr>
          <w:rFonts w:hint="eastAsia" w:ascii="仿宋_GB2312" w:eastAsia="仿宋_GB2312"/>
          <w:sz w:val="32"/>
          <w:szCs w:val="32"/>
        </w:rPr>
        <w:t>2．上级补助收入0万元，与上年决算数持平。</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3．事业收入1383.48万元，</w:t>
      </w:r>
      <w:r>
        <w:rPr>
          <w:rFonts w:hint="eastAsia" w:ascii="仿宋_GB2312" w:eastAsia="仿宋_GB2312"/>
          <w:sz w:val="32"/>
          <w:szCs w:val="32"/>
          <w:shd w:val="clear" w:color="auto" w:fill="FFFFFF"/>
        </w:rPr>
        <w:t>比上年决算数1318.91万元增加64.51万元，增长4.89%。</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4．经营收入0 万元，与上年决算数持平。</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5．其他收入73.45万元，比上年决算数88.86万元减少15.41万元，减少17.34 %。主要变动情况：清远市质量技术监督局产品抽查经费减少11.58万元。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广东省清远市质量计量监督检测所年度总支出3446.50万元，其中本年支出3446.50万元。具体情况如下：</w:t>
      </w:r>
    </w:p>
    <w:p>
      <w:pPr>
        <w:numPr>
          <w:ilvl w:val="0"/>
          <w:numId w:val="1"/>
        </w:numPr>
        <w:spacing w:line="640" w:lineRule="exact"/>
        <w:ind w:firstLine="645"/>
        <w:rPr>
          <w:rFonts w:hint="eastAsia" w:ascii="仿宋_GB2312" w:eastAsia="仿宋_GB2312"/>
          <w:sz w:val="32"/>
          <w:szCs w:val="32"/>
        </w:rPr>
      </w:pPr>
      <w:r>
        <w:rPr>
          <w:rFonts w:hint="eastAsia" w:ascii="仿宋_GB2312" w:eastAsia="仿宋_GB2312"/>
          <w:sz w:val="32"/>
          <w:szCs w:val="32"/>
        </w:rPr>
        <w:t>基本支出2240.16万元，比上年决算数2298.26万元减少58.10万元，减少2.53%，主要变动情况：</w:t>
      </w:r>
      <w:r>
        <w:rPr>
          <w:rFonts w:hint="eastAsia" w:ascii="仿宋_GB2312" w:eastAsia="仿宋_GB2312"/>
          <w:sz w:val="32"/>
          <w:szCs w:val="32"/>
        </w:rPr>
        <w:tab/>
      </w:r>
      <w:r>
        <w:rPr>
          <w:rFonts w:hint="eastAsia" w:ascii="仿宋_GB2312" w:eastAsia="仿宋_GB2312"/>
          <w:sz w:val="32"/>
          <w:szCs w:val="32"/>
        </w:rPr>
        <w:t>一是商品和服务基本支出</w:t>
      </w:r>
      <w:r>
        <w:rPr>
          <w:rFonts w:hint="eastAsia" w:ascii="仿宋_GB2312" w:eastAsia="仿宋_GB2312"/>
          <w:color w:val="000000"/>
          <w:sz w:val="32"/>
          <w:szCs w:val="32"/>
        </w:rPr>
        <w:t>增加78.14</w:t>
      </w:r>
      <w:r>
        <w:rPr>
          <w:rFonts w:hint="eastAsia" w:ascii="仿宋_GB2312" w:eastAsia="仿宋_GB2312"/>
          <w:sz w:val="32"/>
          <w:szCs w:val="32"/>
        </w:rPr>
        <w:t>万元；二是对个人和家庭的补助基本支出</w:t>
      </w:r>
      <w:r>
        <w:rPr>
          <w:rFonts w:hint="eastAsia" w:ascii="仿宋_GB2312" w:eastAsia="仿宋_GB2312"/>
          <w:color w:val="000000"/>
          <w:sz w:val="32"/>
          <w:szCs w:val="32"/>
        </w:rPr>
        <w:t>减少410.19</w:t>
      </w:r>
      <w:r>
        <w:rPr>
          <w:rFonts w:hint="eastAsia" w:ascii="仿宋_GB2312" w:eastAsia="仿宋_GB2312"/>
          <w:sz w:val="32"/>
          <w:szCs w:val="32"/>
        </w:rPr>
        <w:t>万元。</w:t>
      </w:r>
    </w:p>
    <w:p>
      <w:pPr>
        <w:numPr>
          <w:ilvl w:val="0"/>
          <w:numId w:val="2"/>
        </w:numPr>
        <w:spacing w:line="640" w:lineRule="exact"/>
        <w:ind w:firstLine="645"/>
        <w:rPr>
          <w:rFonts w:hint="eastAsia" w:ascii="仿宋_GB2312" w:eastAsia="仿宋_GB2312"/>
          <w:sz w:val="32"/>
          <w:szCs w:val="32"/>
        </w:rPr>
      </w:pPr>
      <w:r>
        <w:rPr>
          <w:rFonts w:hint="eastAsia" w:ascii="仿宋_GB2312" w:eastAsia="仿宋_GB2312"/>
          <w:sz w:val="32"/>
          <w:szCs w:val="32"/>
        </w:rPr>
        <w:t>项目支出1206.34万元，比上年决算数1332.43万元减少126.09万元，减少9.46%，主要变动情况：一是商品和服务项目支出增加78.14万元；二是对个人和家庭的补助项目支出减少410.19万元；其他资本性项目支出增加13.72万元。</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3.上缴上级支出0万元，与上年决算数持平。</w:t>
      </w:r>
    </w:p>
    <w:p>
      <w:pPr>
        <w:spacing w:line="640" w:lineRule="exact"/>
        <w:ind w:firstLine="645"/>
        <w:rPr>
          <w:rFonts w:hint="eastAsia" w:ascii="仿宋_GB2312" w:eastAsia="仿宋_GB2312"/>
          <w:sz w:val="32"/>
          <w:szCs w:val="32"/>
        </w:rPr>
      </w:pPr>
      <w:r>
        <w:rPr>
          <w:rFonts w:hint="eastAsia" w:ascii="仿宋_GB2312" w:eastAsia="仿宋_GB2312"/>
          <w:sz w:val="32"/>
          <w:szCs w:val="32"/>
        </w:rPr>
        <w:t>4.经营支出0万元，与上年决算数持平。</w:t>
      </w:r>
    </w:p>
    <w:p>
      <w:pPr>
        <w:spacing w:line="640" w:lineRule="exact"/>
        <w:ind w:firstLine="645"/>
        <w:rPr>
          <w:rFonts w:hint="eastAsia" w:ascii="仿宋_GB2312" w:eastAsia="仿宋_GB2312"/>
          <w:sz w:val="32"/>
          <w:szCs w:val="32"/>
        </w:rPr>
      </w:pPr>
      <w:r>
        <w:rPr>
          <w:rFonts w:hint="eastAsia" w:ascii="仿宋_GB2312" w:eastAsia="仿宋_GB2312"/>
          <w:sz w:val="32"/>
          <w:szCs w:val="32"/>
        </w:rPr>
        <w:t>5.对附属单位补助支出0万元，与上年决算数持平。</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二、2018年度财政拨款收入支出总表说明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（一）2018年度财政拨款收入说明</w:t>
      </w:r>
    </w:p>
    <w:p>
      <w:pPr>
        <w:spacing w:line="288" w:lineRule="auto"/>
        <w:ind w:firstLine="640" w:firstLineChars="200"/>
        <w:rPr>
          <w:rFonts w:hint="eastAsia" w:ascii="仿宋_GB2312" w:eastAsia="仿宋_GB2312"/>
          <w:color w:val="000000"/>
          <w:sz w:val="32"/>
          <w:szCs w:val="32"/>
        </w:rPr>
      </w:pPr>
      <w:r>
        <w:rPr>
          <w:rFonts w:hint="eastAsia" w:ascii="仿宋_GB2312" w:eastAsia="仿宋_GB2312"/>
          <w:sz w:val="32"/>
          <w:szCs w:val="32"/>
        </w:rPr>
        <w:t>广东省清远市质量计量监督检测所2018年度财政拨款收入合计2514.07万元。其中：一般公共预算财政拨款收入2514.07万元，比上年决算数2122.20万元增加391.87万元，增长18.47%。主要变动情况：</w:t>
      </w:r>
      <w:r>
        <w:rPr>
          <w:rFonts w:hint="eastAsia" w:ascii="仿宋_GB2312" w:eastAsia="仿宋_GB2312"/>
          <w:color w:val="000000"/>
          <w:sz w:val="32"/>
          <w:szCs w:val="32"/>
        </w:rPr>
        <w:t>一是质量技术监督行政执法及业务管理减少59.25万元；二是事业运行增加173.44万元；三是社会保障和就业支出减少260.19万元。</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政府性基金预算财政拨款收入0万元，与上年决算数持平。</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（二）2018年度财政拨款支出说明</w:t>
      </w:r>
    </w:p>
    <w:p>
      <w:pPr>
        <w:spacing w:line="288" w:lineRule="auto"/>
        <w:ind w:firstLine="640" w:firstLineChars="200"/>
        <w:rPr>
          <w:rFonts w:hint="eastAsia" w:ascii="仿宋_GB2312" w:eastAsia="仿宋_GB2312"/>
          <w:color w:val="000000"/>
          <w:sz w:val="32"/>
          <w:szCs w:val="32"/>
        </w:rPr>
      </w:pPr>
      <w:r>
        <w:rPr>
          <w:rFonts w:hint="eastAsia" w:ascii="仿宋_GB2312" w:eastAsia="仿宋_GB2312"/>
          <w:sz w:val="32"/>
          <w:szCs w:val="32"/>
        </w:rPr>
        <w:t>广东省清远市质量计量监督检测所2018年度财政拨款支出合计2592.72万元。其中：一般公共预算财政拨款支出2592.72万元，比上年决算数2167.78增加424.94万元，增长19.60%；主要变动情况：</w:t>
      </w:r>
      <w:r>
        <w:rPr>
          <w:rFonts w:hint="eastAsia" w:ascii="仿宋_GB2312" w:eastAsia="仿宋_GB2312"/>
          <w:color w:val="000000"/>
          <w:sz w:val="32"/>
          <w:szCs w:val="32"/>
        </w:rPr>
        <w:t>一是质量技术监督行政执法及业务管理减少59.25万元；二是事业运行增加173.44万元；三是社会保障和就业支出减少260.19万元。</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政府性基金预算财政拨款支出0万元，与上年决算数持平。</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三、2018年度财政拨款“三公”经费支出决算情况说明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hint="eastAsia" w:ascii="仿宋_GB2312" w:eastAsia="仿宋_GB2312"/>
          <w:sz w:val="32"/>
          <w:szCs w:val="32"/>
        </w:rPr>
      </w:pPr>
      <w:r>
        <w:rPr>
          <w:rFonts w:hint="eastAsia" w:ascii="仿宋_GB2312" w:eastAsia="仿宋_GB2312"/>
          <w:sz w:val="32"/>
          <w:szCs w:val="32"/>
        </w:rPr>
        <w:t>广东省清远市质量计量监督检测所2018年度“</w:t>
      </w:r>
      <w:r>
        <w:rPr>
          <w:rFonts w:hint="eastAsia" w:ascii="仿宋_GB2312" w:hAnsi="宋体" w:eastAsia="仿宋_GB2312"/>
          <w:sz w:val="32"/>
          <w:szCs w:val="32"/>
        </w:rPr>
        <w:t>三公”经费财政拨款支出决算为30.36万元，完成预算44.82万元的 67.74%。其中：</w:t>
      </w:r>
      <w:r>
        <w:rPr>
          <w:rFonts w:hint="eastAsia" w:ascii="仿宋_GB2312" w:eastAsia="仿宋_GB2312"/>
          <w:sz w:val="32"/>
          <w:szCs w:val="32"/>
        </w:rPr>
        <w:t>因公出国（境）费支出决算为0万元，与预算数一致；公务用车购置及运行费支出决算为28.04万元，完成预算39.82万元的70.42%；公务接待费支出决算为2.32万元，完成预算5万元的46.40%。</w:t>
      </w:r>
    </w:p>
    <w:p>
      <w:pPr>
        <w:ind w:firstLine="640" w:firstLineChars="200"/>
        <w:rPr>
          <w:rFonts w:hint="eastAsia" w:ascii="仿宋_GB2312" w:eastAsia="仿宋_GB2312"/>
          <w:sz w:val="32"/>
          <w:szCs w:val="32"/>
        </w:rPr>
      </w:pPr>
      <w:r>
        <w:rPr>
          <w:rFonts w:hint="eastAsia" w:ascii="仿宋_GB2312" w:eastAsia="仿宋_GB2312"/>
          <w:sz w:val="32"/>
          <w:szCs w:val="32"/>
        </w:rPr>
        <w:t>2018年度“三公”经费支出决算小于预算数的主要情况：认真贯彻落实中央“八项规定”精神和厉行节约的要求，从严控制“三公”经费开支，全年实际支出比预算有所节约。</w:t>
      </w:r>
    </w:p>
    <w:p>
      <w:pPr>
        <w:ind w:firstLine="640" w:firstLineChars="200"/>
        <w:rPr>
          <w:rFonts w:ascii="仿宋_GB2312" w:hAnsi="宋体" w:eastAsia="仿宋_GB2312"/>
          <w:color w:val="FF0000"/>
          <w:sz w:val="32"/>
          <w:szCs w:val="32"/>
        </w:rPr>
      </w:pPr>
      <w:r>
        <w:rPr>
          <w:rFonts w:hint="eastAsia" w:ascii="仿宋_GB2312" w:hAnsi="宋体" w:eastAsia="仿宋_GB2312"/>
          <w:sz w:val="32"/>
          <w:szCs w:val="32"/>
        </w:rPr>
        <w:t>与上年相比，2018年度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三公”经费财政拨款支出决算数比上年减少3.44万元，下降11.33%。其中：</w:t>
      </w:r>
      <w:r>
        <w:rPr>
          <w:rFonts w:hint="eastAsia" w:ascii="仿宋_GB2312" w:eastAsia="仿宋_GB2312"/>
          <w:sz w:val="32"/>
          <w:szCs w:val="32"/>
        </w:rPr>
        <w:t>公务用车购置及运行费支出决算减少3.54 万元，</w:t>
      </w:r>
      <w:r>
        <w:rPr>
          <w:rFonts w:hint="eastAsia" w:ascii="仿宋_GB2312" w:hAnsi="宋体" w:eastAsia="仿宋_GB2312"/>
          <w:sz w:val="32"/>
          <w:szCs w:val="32"/>
        </w:rPr>
        <w:t>下降12.62 %；</w:t>
      </w:r>
      <w:r>
        <w:rPr>
          <w:rFonts w:hint="eastAsia" w:ascii="仿宋_GB2312" w:eastAsia="仿宋_GB2312"/>
          <w:sz w:val="32"/>
          <w:szCs w:val="32"/>
        </w:rPr>
        <w:t>公务接待费支出决算增加0.1万元，增长4.31</w:t>
      </w:r>
      <w:r>
        <w:rPr>
          <w:rFonts w:hint="eastAsia" w:ascii="仿宋_GB2312" w:hAnsi="宋体" w:eastAsia="仿宋_GB2312"/>
          <w:sz w:val="32"/>
          <w:szCs w:val="32"/>
        </w:rPr>
        <w:t>%，主要原因是我所按照国家“八项规定”，厉行节约，2018年的“三公”经费略有下降。</w:t>
      </w:r>
      <w:r>
        <w:rPr>
          <w:rFonts w:ascii="仿宋_GB2312" w:hAnsi="宋体" w:eastAsia="仿宋_GB2312"/>
          <w:color w:val="FF0000"/>
          <w:sz w:val="32"/>
          <w:szCs w:val="32"/>
        </w:rPr>
        <w:t xml:space="preserve"> </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rPr>
        <w:t>2018年</w:t>
      </w:r>
      <w:r>
        <w:rPr>
          <w:rFonts w:hint="eastAsia" w:ascii="仿宋_GB2312" w:eastAsia="仿宋_GB2312"/>
          <w:sz w:val="32"/>
          <w:szCs w:val="32"/>
        </w:rPr>
        <w:t>“三公”经费财政拨款支出决算中，因公出国（境）费0万元；公务用车购置及运行费支出28.04万元，占92.36%；公务接待费支出2.32万元，占 7.64%。具体情况如下：</w:t>
      </w:r>
    </w:p>
    <w:p>
      <w:pPr>
        <w:ind w:firstLine="640" w:firstLineChars="200"/>
        <w:rPr>
          <w:rFonts w:hint="eastAsia" w:ascii="仿宋_GB2312" w:eastAsia="仿宋_GB2312"/>
          <w:b/>
          <w:bCs/>
          <w:sz w:val="32"/>
          <w:szCs w:val="32"/>
        </w:rPr>
      </w:pPr>
      <w:r>
        <w:rPr>
          <w:rFonts w:hint="eastAsia" w:ascii="仿宋_GB2312" w:eastAsia="仿宋_GB2312"/>
          <w:sz w:val="32"/>
          <w:szCs w:val="32"/>
        </w:rPr>
        <w:t>1.因公出国（境）费支出0万元。全年使用财政拨款安排局（部、委、办）机关及下属0个单位出国团组0个、累计0人次。</w:t>
      </w:r>
    </w:p>
    <w:p>
      <w:pPr>
        <w:ind w:firstLine="640" w:firstLineChars="200"/>
        <w:rPr>
          <w:rFonts w:hint="eastAsia" w:ascii="仿宋_GB2312" w:eastAsia="仿宋_GB2312"/>
          <w:sz w:val="32"/>
          <w:szCs w:val="32"/>
        </w:rPr>
      </w:pPr>
      <w:r>
        <w:rPr>
          <w:rFonts w:hint="eastAsia" w:ascii="仿宋_GB2312" w:eastAsia="仿宋_GB2312"/>
          <w:sz w:val="32"/>
          <w:szCs w:val="32"/>
        </w:rPr>
        <w:t>2.公务用车购置及运行维护费支出28.04万元，其中：公务用车购置支出为0万元，2018</w:t>
      </w:r>
      <w:r>
        <w:rPr>
          <w:rFonts w:ascii="仿宋_GB2312" w:eastAsia="仿宋_GB2312"/>
          <w:sz w:val="32"/>
          <w:szCs w:val="32"/>
        </w:rPr>
        <w:t>年</w:t>
      </w:r>
      <w:r>
        <w:rPr>
          <w:rFonts w:hint="eastAsia" w:ascii="仿宋_GB2312" w:eastAsia="仿宋_GB2312"/>
          <w:sz w:val="32"/>
          <w:szCs w:val="32"/>
        </w:rPr>
        <w:t>公务用车购置数0辆。公务用车运行及维护支出28.04万元，2018年本单位公务用车保有量为16辆，主要用于计量器具检定校准和产品质量监督抽查检验等业务。</w:t>
      </w:r>
    </w:p>
    <w:p>
      <w:pPr>
        <w:ind w:firstLine="640" w:firstLineChars="200"/>
        <w:rPr>
          <w:rFonts w:ascii="仿宋_GB2312" w:eastAsia="仿宋_GB2312"/>
          <w:sz w:val="32"/>
          <w:szCs w:val="32"/>
        </w:rPr>
      </w:pPr>
      <w:r>
        <w:rPr>
          <w:rFonts w:hint="eastAsia" w:ascii="仿宋_GB2312" w:eastAsia="仿宋_GB2312"/>
          <w:sz w:val="32"/>
          <w:szCs w:val="32"/>
        </w:rPr>
        <w:t>3.公务接待费支出2.32万元，主要用于业务检测检定接待和仪器安装接待等。2018年，本单位共接待国外来访团组0个，来访外宾0人次；发生国内接待51次，接待人数共323人，主要包括业务检测检定接待和仪器安装接待等。</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ind w:firstLine="640" w:firstLineChars="200"/>
        <w:rPr>
          <w:rFonts w:hint="eastAsia" w:eastAsia="仿宋_GB2312"/>
          <w:sz w:val="32"/>
          <w:szCs w:val="32"/>
        </w:rPr>
      </w:pPr>
      <w:r>
        <w:rPr>
          <w:rFonts w:hint="eastAsia" w:ascii="仿宋_GB2312" w:hAnsi="宋体" w:eastAsia="仿宋_GB2312"/>
          <w:sz w:val="32"/>
          <w:szCs w:val="32"/>
        </w:rPr>
        <w:t>2018年本部门机关运行经费支出0万元（与部门决算中行政单位和参照公务员法管理的事业单位一般公共预算财政拨款基本支出中公用经费之和保持一致），与上年决算数持平。</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ind w:firstLine="640" w:firstLineChars="200"/>
        <w:rPr>
          <w:rFonts w:ascii="仿宋_GB2312" w:eastAsia="仿宋_GB2312"/>
          <w:b/>
          <w:sz w:val="32"/>
          <w:szCs w:val="32"/>
        </w:rPr>
      </w:pPr>
      <w:r>
        <w:rPr>
          <w:rFonts w:hint="eastAsia" w:ascii="仿宋_GB2312" w:eastAsia="仿宋_GB2312"/>
          <w:sz w:val="32"/>
          <w:szCs w:val="32"/>
        </w:rPr>
        <w:t>2018年本部门政府采购支出总额828.56万元，其中：政府采购货物支出804.60万元、政府采购工程支出19.29万元、政府采购服务支出4.67万元。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ind w:firstLine="640" w:firstLineChars="200"/>
        <w:rPr>
          <w:rFonts w:ascii="仿宋_GB2312" w:eastAsia="仿宋_GB2312"/>
          <w:b/>
          <w:sz w:val="32"/>
          <w:szCs w:val="32"/>
        </w:rPr>
      </w:pPr>
      <w:r>
        <w:rPr>
          <w:rFonts w:hint="eastAsia" w:ascii="仿宋_GB2312" w:eastAsia="仿宋_GB2312"/>
          <w:sz w:val="32"/>
          <w:szCs w:val="32"/>
        </w:rPr>
        <w:t>截至2018年12月31日，本部门共有车辆16辆，其中，省级领导用车0辆、定向化保障岗位（厅级）用车0辆、机要通信应急保障用车（综合保障业务用车）0辆、一般执法执勤用车0辆、特种专业技术用车0辆、其他用车16辆，其他用车主要是一般公务用车；单位价值50万元以上通用设备14台（套），单价100万元以上专用设备2台（套）。</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20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绩效管理工作总体情况。</w:t>
      </w:r>
      <w:r>
        <w:rPr>
          <w:rFonts w:hint="eastAsia" w:ascii="仿宋_GB2312" w:eastAsia="仿宋_GB2312"/>
          <w:sz w:val="32"/>
          <w:szCs w:val="32"/>
        </w:rPr>
        <w:t>根据财政预算管理要求，2018年度我部门组织对2个一般公共预算项目支出开展绩效自评，项目为：广东省建筑陶瓷产业计量测试中心500万元和计量标准能力建设项目（促进经济发展专项资金-标准化战略）110万元，占一般公共预算项目支出总额的50.59%；组织对0个政府性基金预算项目开展绩效自评，共涉及资金0万元，占政府性基金预算项目支出总额的0%。主要项目绩效自评情况：</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广东省建筑陶瓷产业计量测试中心专项资金项目绩效自评综述：根据年初设定的绩效目标，该项目自评得分为96分。项目全年预算数为500万元，执行数为500万元，完成预算的100%。主要产出和效果：省局科技处组织广东省建筑陶瓷产业计量测试中心技术认证及设备采购技术论证，专家同意产业计量中心采购6台（套）高精尖检测设备，用于建设6个检测项目及3个社会公用计量标准。发现的主要问题及原因：清新区政府提供的实验室用地要经过改造才能投入使用，且无法如期完工，拖延了我单位广东省建筑陶瓷产业计量测试中心项目实施进度。下一步改进措施：加强与清新区政府的沟通，尽快落实实验场地的建设，安装调试好设备准备开展检测。</w:t>
      </w:r>
    </w:p>
    <w:p>
      <w:pPr>
        <w:snapToGrid w:val="0"/>
        <w:spacing w:line="580" w:lineRule="exact"/>
        <w:ind w:firstLine="640"/>
        <w:rPr>
          <w:rFonts w:hint="eastAsia" w:ascii="仿宋_GB2312" w:eastAsia="仿宋_GB2312"/>
          <w:sz w:val="32"/>
          <w:szCs w:val="32"/>
        </w:rPr>
      </w:pPr>
      <w:r>
        <w:rPr>
          <w:rFonts w:hint="eastAsia" w:ascii="仿宋_GB2312" w:eastAsia="仿宋_GB2312"/>
          <w:sz w:val="32"/>
          <w:szCs w:val="32"/>
        </w:rPr>
        <w:t>组织对项目广东省建筑陶瓷产业计量测试中心进行了绩效评价，涉及一般公共预算支出500万元。从评价情况来看，自评为优秀等级。</w:t>
      </w: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计量标准能力建设项目（促进经济发展专项资金-标准化战略）专项资金项目绩效自评综述：根据年初设定的绩效目标，该项目自评得分为75分。项目全年预算数为110万元，执行数为110万元，完成预算的100%。主要产出和效果：省局科技处组织对计量标准能力建设项目技术认证及设备采购技术论证，专家同意产业计量中心采购10台（套）检测设备，用于建设7个社会公用计量标准项目。发现的主要问题及原因： 由于我所检验场严重不足，严重制约了我的的健康发展，有些设备由于场地限制无法安装调试使用。下一步改进措施：2019年2月已租用500多平方的检验场地开展装修安装设备，现已投入使用。</w:t>
      </w:r>
    </w:p>
    <w:p>
      <w:pPr>
        <w:snapToGrid w:val="0"/>
        <w:spacing w:line="580" w:lineRule="exact"/>
        <w:ind w:firstLine="640"/>
        <w:rPr>
          <w:rFonts w:hint="eastAsia" w:ascii="仿宋_GB2312" w:eastAsia="仿宋_GB2312"/>
          <w:sz w:val="32"/>
          <w:szCs w:val="32"/>
        </w:rPr>
      </w:pPr>
      <w:r>
        <w:rPr>
          <w:rFonts w:hint="eastAsia" w:ascii="仿宋_GB2312" w:eastAsia="仿宋_GB2312"/>
          <w:sz w:val="32"/>
          <w:szCs w:val="32"/>
        </w:rPr>
        <w:t>组织对项目广东省建筑陶瓷产业计量测试中心进行了绩效评价，涉及一般公共预算支出110万元。从评价情况来看，自评为良好等级。</w:t>
      </w:r>
    </w:p>
    <w:p>
      <w:pPr>
        <w:snapToGrid w:val="0"/>
        <w:spacing w:line="580" w:lineRule="exact"/>
        <w:ind w:firstLine="640"/>
        <w:rPr>
          <w:rFonts w:hint="eastAsia" w:ascii="仿宋_GB2312" w:eastAsia="仿宋_GB2312"/>
          <w:sz w:val="32"/>
          <w:szCs w:val="32"/>
        </w:rPr>
      </w:pPr>
      <w:r>
        <w:rPr>
          <w:rFonts w:hint="eastAsia" w:ascii="仿宋_GB2312" w:eastAsia="仿宋_GB2312"/>
          <w:b/>
          <w:sz w:val="32"/>
          <w:szCs w:val="32"/>
        </w:rPr>
        <w:t>以部门为主体开展的项目绩效评价报告。</w:t>
      </w:r>
      <w:r>
        <w:rPr>
          <w:rFonts w:hint="eastAsia" w:ascii="仿宋_GB2312" w:eastAsia="仿宋_GB2312"/>
          <w:bCs/>
          <w:sz w:val="32"/>
          <w:szCs w:val="32"/>
        </w:rPr>
        <w:t>本单位</w:t>
      </w:r>
      <w:r>
        <w:rPr>
          <w:rFonts w:hint="eastAsia" w:ascii="仿宋_GB2312" w:eastAsia="仿宋_GB2312"/>
          <w:sz w:val="32"/>
          <w:szCs w:val="32"/>
        </w:rPr>
        <w:t>2018年项目的绩效评价报告如下：本单位在该项目的绩效目标中，完整性、科学性、可衡量性、预期产出指标、预期效果指标均符合要求；在绩效监控中，资金主要用途和分配情况、资金到位和支付情况、预算支出及财务核算规范性、实施程序、管理情况符合规定要求；在绩效结果的预算（成本）控制、社会经济效益、可持续发展、公众满意度方面均符合规定要求，在完成进度和完成质量存在一定问题，主要是因为政府承诺的检验场地的改造工作不能如期进行，现已加紧沟通，检验场地准备交付使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6964B"/>
    <w:multiLevelType w:val="singleLevel"/>
    <w:tmpl w:val="A416964B"/>
    <w:lvl w:ilvl="0" w:tentative="0">
      <w:start w:val="1"/>
      <w:numFmt w:val="decimal"/>
      <w:lvlText w:val="%1."/>
      <w:lvlJc w:val="left"/>
      <w:pPr>
        <w:tabs>
          <w:tab w:val="left" w:pos="312"/>
        </w:tabs>
      </w:pPr>
    </w:lvl>
  </w:abstractNum>
  <w:abstractNum w:abstractNumId="1">
    <w:nsid w:val="4436FA04"/>
    <w:multiLevelType w:val="singleLevel"/>
    <w:tmpl w:val="4436FA0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47E"/>
    <w:rsid w:val="009954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2019-09-04T09:13:00Z</dcterms:created>
  <dc:creator>Administrator</dc:creator>
  <cp:lastModifiedBy>Administrator</cp:lastModifiedBy>
  <dcterms:modified xsi:type="dcterms:W3CDTF">2019-09-04T09:13:36Z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